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9173" w:type="dxa"/>
        <w:tblInd w:w="-30"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3035"/>
        <w:gridCol w:w="6138"/>
      </w:tblGrid>
      <w:tr w:rsidR="00AA0637" w:rsidRPr="00AA0637" w14:paraId="5633FDA2" w14:textId="77777777" w:rsidTr="002C35A4">
        <w:trPr>
          <w:trHeight w:val="557"/>
        </w:trPr>
        <w:tc>
          <w:tcPr>
            <w:tcW w:w="3035" w:type="dxa"/>
          </w:tcPr>
          <w:p w14:paraId="36C211F7" w14:textId="77777777" w:rsidR="00AA0637" w:rsidRPr="00AA0637" w:rsidRDefault="00AA0637" w:rsidP="00AA0637">
            <w:pPr>
              <w:ind w:right="51"/>
              <w:jc w:val="both"/>
              <w:rPr>
                <w:rFonts w:ascii="Arial" w:hAnsi="Arial" w:cs="Arial"/>
                <w:b/>
                <w:bCs/>
                <w:sz w:val="24"/>
                <w:szCs w:val="24"/>
                <w:u w:val="single"/>
                <w:lang w:val="es-ES"/>
              </w:rPr>
            </w:pPr>
            <w:r w:rsidRPr="00AA0637">
              <w:rPr>
                <w:rFonts w:ascii="Arial" w:hAnsi="Arial" w:cs="Arial"/>
                <w:b/>
                <w:bCs/>
                <w:sz w:val="24"/>
                <w:szCs w:val="24"/>
                <w:lang w:val="es-ES"/>
              </w:rPr>
              <w:t>Dependencia:</w:t>
            </w:r>
          </w:p>
        </w:tc>
        <w:tc>
          <w:tcPr>
            <w:tcW w:w="6138" w:type="dxa"/>
          </w:tcPr>
          <w:p w14:paraId="4E380566" w14:textId="77777777" w:rsidR="00AA0637" w:rsidRPr="00AA0637" w:rsidRDefault="00AA0637" w:rsidP="00AA0637">
            <w:pPr>
              <w:ind w:right="51"/>
              <w:jc w:val="both"/>
              <w:rPr>
                <w:rFonts w:ascii="Arial" w:hAnsi="Arial" w:cs="Arial"/>
                <w:b/>
                <w:sz w:val="24"/>
                <w:szCs w:val="24"/>
                <w:lang w:val="es-ES"/>
              </w:rPr>
            </w:pPr>
            <w:r w:rsidRPr="00AA0637">
              <w:rPr>
                <w:rFonts w:ascii="Arial" w:hAnsi="Arial" w:cs="Arial"/>
                <w:b/>
                <w:sz w:val="24"/>
                <w:szCs w:val="24"/>
                <w:lang w:val="es-ES"/>
              </w:rPr>
              <w:t>GRUPO INTERNO DE TRABAJO DE INSTRUCCIÓN DISCIPLINARIA -GITID – OFICINA DE CONTROL ÚNICO DISCIPLINARIO.</w:t>
            </w:r>
          </w:p>
        </w:tc>
      </w:tr>
      <w:tr w:rsidR="00AA0637" w:rsidRPr="00AA0637" w14:paraId="0A3BA170" w14:textId="77777777" w:rsidTr="002C35A4">
        <w:trPr>
          <w:trHeight w:val="267"/>
        </w:trPr>
        <w:tc>
          <w:tcPr>
            <w:tcW w:w="3035" w:type="dxa"/>
          </w:tcPr>
          <w:p w14:paraId="2396190E" w14:textId="77777777" w:rsidR="00AA0637" w:rsidRPr="00AA0637" w:rsidRDefault="00AA0637" w:rsidP="00AA0637">
            <w:pPr>
              <w:ind w:right="51"/>
              <w:jc w:val="both"/>
              <w:rPr>
                <w:rFonts w:ascii="Arial" w:hAnsi="Arial" w:cs="Arial"/>
                <w:b/>
                <w:bCs/>
                <w:sz w:val="24"/>
                <w:szCs w:val="24"/>
                <w:u w:val="single"/>
                <w:lang w:val="es-ES"/>
              </w:rPr>
            </w:pPr>
            <w:r w:rsidRPr="00AA0637">
              <w:rPr>
                <w:rFonts w:ascii="Arial" w:hAnsi="Arial" w:cs="Arial"/>
                <w:b/>
                <w:bCs/>
                <w:sz w:val="24"/>
                <w:szCs w:val="24"/>
                <w:lang w:val="es-ES"/>
              </w:rPr>
              <w:t>Radicación Nº</w:t>
            </w:r>
          </w:p>
        </w:tc>
        <w:tc>
          <w:tcPr>
            <w:tcW w:w="6138" w:type="dxa"/>
          </w:tcPr>
          <w:p w14:paraId="504BE276" w14:textId="77777777" w:rsidR="00AA0637" w:rsidRPr="00AA0637" w:rsidRDefault="00AA0637" w:rsidP="00AA0637">
            <w:pPr>
              <w:ind w:right="51"/>
              <w:jc w:val="both"/>
              <w:rPr>
                <w:rFonts w:ascii="Arial" w:hAnsi="Arial" w:cs="Arial"/>
                <w:sz w:val="24"/>
                <w:szCs w:val="24"/>
                <w:lang w:val="es-ES"/>
              </w:rPr>
            </w:pPr>
            <w:r>
              <w:rPr>
                <w:rFonts w:ascii="Arial" w:hAnsi="Arial" w:cs="Arial"/>
                <w:sz w:val="24"/>
                <w:szCs w:val="24"/>
                <w:lang w:val="es-ES"/>
              </w:rPr>
              <w:t>XXXX</w:t>
            </w:r>
            <w:r w:rsidRPr="00AA0637">
              <w:rPr>
                <w:rFonts w:ascii="Arial" w:hAnsi="Arial" w:cs="Arial"/>
                <w:sz w:val="24"/>
                <w:szCs w:val="24"/>
                <w:lang w:val="es-ES"/>
              </w:rPr>
              <w:t>-20</w:t>
            </w:r>
            <w:r>
              <w:rPr>
                <w:rFonts w:ascii="Arial" w:hAnsi="Arial" w:cs="Arial"/>
                <w:sz w:val="24"/>
                <w:szCs w:val="24"/>
                <w:lang w:val="es-ES"/>
              </w:rPr>
              <w:t>XXX</w:t>
            </w:r>
          </w:p>
        </w:tc>
      </w:tr>
      <w:tr w:rsidR="00AA0637" w:rsidRPr="00AA0637" w14:paraId="7F927DAF" w14:textId="77777777" w:rsidTr="002C35A4">
        <w:trPr>
          <w:trHeight w:val="279"/>
        </w:trPr>
        <w:tc>
          <w:tcPr>
            <w:tcW w:w="3035" w:type="dxa"/>
          </w:tcPr>
          <w:p w14:paraId="2CACEDA0" w14:textId="77777777" w:rsidR="00AA0637" w:rsidRPr="00AA0637" w:rsidRDefault="00AA0637" w:rsidP="00AA0637">
            <w:pPr>
              <w:ind w:right="51"/>
              <w:jc w:val="both"/>
              <w:rPr>
                <w:rFonts w:ascii="Arial" w:hAnsi="Arial" w:cs="Arial"/>
                <w:b/>
                <w:bCs/>
                <w:sz w:val="24"/>
                <w:szCs w:val="24"/>
                <w:u w:val="single"/>
                <w:lang w:val="es-ES"/>
              </w:rPr>
            </w:pPr>
            <w:r w:rsidRPr="00AA0637">
              <w:rPr>
                <w:rFonts w:ascii="Arial" w:hAnsi="Arial" w:cs="Arial"/>
                <w:b/>
                <w:bCs/>
                <w:sz w:val="24"/>
                <w:szCs w:val="24"/>
                <w:lang w:val="es-ES"/>
              </w:rPr>
              <w:t>Investigado:</w:t>
            </w:r>
          </w:p>
        </w:tc>
        <w:tc>
          <w:tcPr>
            <w:tcW w:w="6138" w:type="dxa"/>
          </w:tcPr>
          <w:p w14:paraId="0124E5DA" w14:textId="77777777" w:rsidR="00AA0637" w:rsidRPr="00AA0637" w:rsidRDefault="00AA0637" w:rsidP="00AA0637">
            <w:pPr>
              <w:ind w:right="51"/>
              <w:jc w:val="both"/>
              <w:rPr>
                <w:rFonts w:ascii="Arial" w:hAnsi="Arial" w:cs="Arial"/>
                <w:b/>
                <w:sz w:val="24"/>
                <w:szCs w:val="24"/>
                <w:lang w:val="es-ES"/>
              </w:rPr>
            </w:pPr>
            <w:r>
              <w:rPr>
                <w:rFonts w:ascii="Arial" w:hAnsi="Arial" w:cs="Arial"/>
                <w:b/>
                <w:sz w:val="24"/>
                <w:szCs w:val="24"/>
                <w:lang w:val="es-ES"/>
              </w:rPr>
              <w:t>XXXXXXXXXXXX</w:t>
            </w:r>
            <w:r w:rsidRPr="00AA0637">
              <w:rPr>
                <w:rFonts w:ascii="Arial" w:hAnsi="Arial" w:cs="Arial"/>
                <w:b/>
                <w:sz w:val="24"/>
                <w:szCs w:val="24"/>
                <w:lang w:val="es-ES"/>
              </w:rPr>
              <w:t xml:space="preserve">   </w:t>
            </w:r>
          </w:p>
        </w:tc>
      </w:tr>
      <w:tr w:rsidR="00AA0637" w:rsidRPr="00AA0637" w14:paraId="393BE561" w14:textId="77777777" w:rsidTr="002C35A4">
        <w:trPr>
          <w:trHeight w:val="279"/>
        </w:trPr>
        <w:tc>
          <w:tcPr>
            <w:tcW w:w="3035" w:type="dxa"/>
          </w:tcPr>
          <w:p w14:paraId="31ECAA32" w14:textId="77777777" w:rsidR="00AA0637" w:rsidRPr="00AA0637" w:rsidRDefault="00AA0637" w:rsidP="00AA0637">
            <w:pPr>
              <w:ind w:right="51"/>
              <w:jc w:val="both"/>
              <w:rPr>
                <w:rFonts w:ascii="Arial" w:hAnsi="Arial" w:cs="Arial"/>
                <w:b/>
                <w:bCs/>
                <w:sz w:val="24"/>
                <w:szCs w:val="24"/>
                <w:u w:val="single"/>
                <w:lang w:val="es-ES"/>
              </w:rPr>
            </w:pPr>
            <w:r w:rsidRPr="00AA0637">
              <w:rPr>
                <w:rFonts w:ascii="Arial" w:hAnsi="Arial" w:cs="Arial"/>
                <w:b/>
                <w:bCs/>
                <w:sz w:val="24"/>
                <w:szCs w:val="24"/>
                <w:lang w:val="es-ES"/>
              </w:rPr>
              <w:t xml:space="preserve">Cargo y Dependencia: </w:t>
            </w:r>
          </w:p>
        </w:tc>
        <w:tc>
          <w:tcPr>
            <w:tcW w:w="6138" w:type="dxa"/>
          </w:tcPr>
          <w:p w14:paraId="5F4A1CB3" w14:textId="77777777" w:rsidR="00AA0637" w:rsidRPr="00AA0637" w:rsidRDefault="00AA0637" w:rsidP="00AA0637">
            <w:pPr>
              <w:ind w:right="51"/>
              <w:jc w:val="both"/>
              <w:rPr>
                <w:rFonts w:ascii="Arial" w:hAnsi="Arial" w:cs="Arial"/>
                <w:sz w:val="24"/>
                <w:szCs w:val="24"/>
                <w:lang w:val="es-ES"/>
              </w:rPr>
            </w:pPr>
            <w:r>
              <w:rPr>
                <w:rFonts w:ascii="Arial" w:hAnsi="Arial" w:cs="Arial"/>
                <w:sz w:val="24"/>
                <w:szCs w:val="24"/>
                <w:lang w:val="es-ES"/>
              </w:rPr>
              <w:t>XXXXXXXXXXXX</w:t>
            </w:r>
            <w:r w:rsidRPr="00AA0637">
              <w:rPr>
                <w:rFonts w:ascii="Arial" w:hAnsi="Arial" w:cs="Arial"/>
                <w:sz w:val="24"/>
                <w:szCs w:val="24"/>
                <w:lang w:val="es-ES"/>
              </w:rPr>
              <w:t>.</w:t>
            </w:r>
          </w:p>
        </w:tc>
      </w:tr>
      <w:tr w:rsidR="00AA0637" w:rsidRPr="00AA0637" w14:paraId="038839CD" w14:textId="77777777" w:rsidTr="002C35A4">
        <w:trPr>
          <w:trHeight w:val="279"/>
        </w:trPr>
        <w:tc>
          <w:tcPr>
            <w:tcW w:w="3035" w:type="dxa"/>
          </w:tcPr>
          <w:p w14:paraId="49DB98B9" w14:textId="77777777" w:rsidR="00AA0637" w:rsidRPr="00AA0637" w:rsidRDefault="00AA0637" w:rsidP="00AA0637">
            <w:pPr>
              <w:ind w:right="51"/>
              <w:jc w:val="both"/>
              <w:rPr>
                <w:rFonts w:ascii="Arial" w:hAnsi="Arial" w:cs="Arial"/>
                <w:b/>
                <w:bCs/>
                <w:sz w:val="24"/>
                <w:szCs w:val="24"/>
                <w:u w:val="single"/>
                <w:lang w:val="es-ES"/>
              </w:rPr>
            </w:pPr>
            <w:bookmarkStart w:id="0" w:name="_Hlk107320747"/>
            <w:r w:rsidRPr="00AA0637">
              <w:rPr>
                <w:rFonts w:ascii="Arial" w:hAnsi="Arial" w:cs="Arial"/>
                <w:b/>
                <w:bCs/>
                <w:sz w:val="24"/>
                <w:szCs w:val="24"/>
                <w:lang w:val="es-ES"/>
              </w:rPr>
              <w:t>Informe:</w:t>
            </w:r>
          </w:p>
        </w:tc>
        <w:tc>
          <w:tcPr>
            <w:tcW w:w="6138" w:type="dxa"/>
          </w:tcPr>
          <w:p w14:paraId="087ECCEC" w14:textId="77777777" w:rsidR="00AA0637" w:rsidRPr="00AA0637" w:rsidRDefault="00AA0637" w:rsidP="00AA0637">
            <w:pPr>
              <w:ind w:right="51"/>
              <w:jc w:val="both"/>
              <w:rPr>
                <w:rFonts w:ascii="Arial" w:hAnsi="Arial" w:cs="Arial"/>
                <w:b/>
                <w:sz w:val="24"/>
                <w:szCs w:val="24"/>
                <w:lang w:val="es-ES"/>
              </w:rPr>
            </w:pPr>
            <w:r>
              <w:rPr>
                <w:rFonts w:ascii="Arial" w:hAnsi="Arial" w:cs="Arial"/>
                <w:b/>
                <w:sz w:val="24"/>
                <w:szCs w:val="24"/>
                <w:lang w:val="es-ES"/>
              </w:rPr>
              <w:t>XXXXXXXXXXXXXXXX</w:t>
            </w:r>
          </w:p>
        </w:tc>
      </w:tr>
      <w:bookmarkEnd w:id="0"/>
      <w:tr w:rsidR="00AA0637" w:rsidRPr="00AA0637" w14:paraId="40BEEFB8" w14:textId="77777777" w:rsidTr="002C35A4">
        <w:trPr>
          <w:trHeight w:val="279"/>
        </w:trPr>
        <w:tc>
          <w:tcPr>
            <w:tcW w:w="3035" w:type="dxa"/>
          </w:tcPr>
          <w:p w14:paraId="1C1E2C91" w14:textId="77777777" w:rsidR="00AA0637" w:rsidRPr="00AA0637" w:rsidRDefault="00AA0637" w:rsidP="00AA0637">
            <w:pPr>
              <w:ind w:right="51"/>
              <w:jc w:val="both"/>
              <w:rPr>
                <w:rFonts w:ascii="Arial" w:hAnsi="Arial" w:cs="Arial"/>
                <w:b/>
                <w:bCs/>
                <w:sz w:val="24"/>
                <w:szCs w:val="24"/>
                <w:u w:val="single"/>
                <w:lang w:val="es-ES"/>
              </w:rPr>
            </w:pPr>
            <w:r w:rsidRPr="00AA0637">
              <w:rPr>
                <w:rFonts w:ascii="Arial" w:hAnsi="Arial" w:cs="Arial"/>
                <w:b/>
                <w:bCs/>
                <w:sz w:val="24"/>
                <w:szCs w:val="24"/>
                <w:lang w:val="es-ES"/>
              </w:rPr>
              <w:t>Fecha de los hechos:</w:t>
            </w:r>
          </w:p>
        </w:tc>
        <w:tc>
          <w:tcPr>
            <w:tcW w:w="6138" w:type="dxa"/>
          </w:tcPr>
          <w:p w14:paraId="4CA067E7" w14:textId="77777777" w:rsidR="00AA0637" w:rsidRPr="00AA0637" w:rsidRDefault="00AA0637" w:rsidP="00AA0637">
            <w:pPr>
              <w:ind w:right="51"/>
              <w:jc w:val="both"/>
              <w:rPr>
                <w:rFonts w:ascii="Arial" w:hAnsi="Arial" w:cs="Arial"/>
                <w:sz w:val="24"/>
                <w:szCs w:val="24"/>
                <w:lang w:val="es-ES"/>
              </w:rPr>
            </w:pPr>
            <w:r w:rsidRPr="00AA0637">
              <w:rPr>
                <w:rFonts w:ascii="Arial" w:hAnsi="Arial" w:cs="Arial"/>
                <w:sz w:val="24"/>
                <w:szCs w:val="24"/>
                <w:lang w:val="es-ES"/>
              </w:rPr>
              <w:t>20</w:t>
            </w:r>
            <w:r>
              <w:rPr>
                <w:rFonts w:ascii="Arial" w:hAnsi="Arial" w:cs="Arial"/>
                <w:sz w:val="24"/>
                <w:szCs w:val="24"/>
                <w:lang w:val="es-ES"/>
              </w:rPr>
              <w:t>XX</w:t>
            </w:r>
          </w:p>
        </w:tc>
      </w:tr>
      <w:tr w:rsidR="00AA0637" w:rsidRPr="00AA0637" w14:paraId="73876C9D" w14:textId="77777777" w:rsidTr="002C35A4">
        <w:trPr>
          <w:trHeight w:val="546"/>
        </w:trPr>
        <w:tc>
          <w:tcPr>
            <w:tcW w:w="3035" w:type="dxa"/>
          </w:tcPr>
          <w:p w14:paraId="77FF47C6" w14:textId="77777777" w:rsidR="00AA0637" w:rsidRPr="00AA0637" w:rsidRDefault="00AA0637" w:rsidP="00AA0637">
            <w:pPr>
              <w:ind w:right="51"/>
              <w:jc w:val="both"/>
              <w:rPr>
                <w:rFonts w:ascii="Arial" w:hAnsi="Arial" w:cs="Arial"/>
                <w:b/>
                <w:bCs/>
                <w:sz w:val="24"/>
                <w:szCs w:val="24"/>
                <w:u w:val="single"/>
                <w:lang w:val="es-ES"/>
              </w:rPr>
            </w:pPr>
            <w:r w:rsidRPr="00AA0637">
              <w:rPr>
                <w:rFonts w:ascii="Arial" w:hAnsi="Arial" w:cs="Arial"/>
                <w:b/>
                <w:bCs/>
                <w:sz w:val="24"/>
                <w:szCs w:val="24"/>
                <w:lang w:val="es-ES"/>
              </w:rPr>
              <w:t>Asunto:</w:t>
            </w:r>
          </w:p>
        </w:tc>
        <w:tc>
          <w:tcPr>
            <w:tcW w:w="6138" w:type="dxa"/>
          </w:tcPr>
          <w:p w14:paraId="17716048" w14:textId="77777777" w:rsidR="00AA0637" w:rsidRPr="00AA0637" w:rsidRDefault="00AA0637" w:rsidP="00AA0637">
            <w:pPr>
              <w:ind w:right="51"/>
              <w:jc w:val="both"/>
              <w:rPr>
                <w:rFonts w:ascii="Arial" w:hAnsi="Arial" w:cs="Arial"/>
                <w:b/>
                <w:sz w:val="24"/>
                <w:szCs w:val="24"/>
              </w:rPr>
            </w:pPr>
            <w:r w:rsidRPr="00AA0637">
              <w:rPr>
                <w:rFonts w:ascii="Arial" w:hAnsi="Arial" w:cs="Arial"/>
                <w:b/>
                <w:sz w:val="24"/>
                <w:szCs w:val="24"/>
              </w:rPr>
              <w:t xml:space="preserve">AUTO DE PRORROGA DE LA INVESTIGACIÓN DISCIPLINARIA </w:t>
            </w:r>
            <w:r w:rsidRPr="00AA0637">
              <w:rPr>
                <w:rFonts w:ascii="Arial" w:hAnsi="Arial" w:cs="Arial"/>
                <w:sz w:val="24"/>
                <w:szCs w:val="24"/>
                <w:lang w:val="es-ES"/>
              </w:rPr>
              <w:t>(Art. 213 Ley 1952 de 2019)</w:t>
            </w:r>
          </w:p>
        </w:tc>
      </w:tr>
    </w:tbl>
    <w:p w14:paraId="2D5EC7A9" w14:textId="77777777" w:rsidR="00AA0637" w:rsidRPr="00AA0637" w:rsidRDefault="00AA0637" w:rsidP="00AA0637">
      <w:pPr>
        <w:spacing w:line="240" w:lineRule="auto"/>
        <w:ind w:right="51"/>
        <w:rPr>
          <w:rFonts w:ascii="Arial" w:hAnsi="Arial" w:cs="Arial"/>
          <w:sz w:val="24"/>
          <w:szCs w:val="24"/>
          <w:lang w:val="es-CO"/>
        </w:rPr>
      </w:pPr>
    </w:p>
    <w:p w14:paraId="281E655A" w14:textId="77777777" w:rsidR="00AA0637" w:rsidRPr="00AA0637" w:rsidRDefault="00AA0637" w:rsidP="00AA0637">
      <w:pPr>
        <w:spacing w:line="240" w:lineRule="auto"/>
        <w:ind w:right="-374"/>
        <w:jc w:val="both"/>
        <w:rPr>
          <w:rFonts w:ascii="Arial" w:hAnsi="Arial" w:cs="Arial"/>
          <w:sz w:val="24"/>
          <w:szCs w:val="24"/>
          <w:lang w:val="es-ES"/>
        </w:rPr>
      </w:pPr>
      <w:r w:rsidRPr="00AA0637">
        <w:rPr>
          <w:rFonts w:ascii="Arial" w:hAnsi="Arial" w:cs="Arial"/>
          <w:sz w:val="24"/>
          <w:szCs w:val="24"/>
          <w:lang w:val="es-ES"/>
        </w:rPr>
        <w:t xml:space="preserve">Ibagué, </w:t>
      </w:r>
    </w:p>
    <w:p w14:paraId="3123080F" w14:textId="77777777" w:rsidR="00AA0637" w:rsidRPr="00AA0637" w:rsidRDefault="00AA0637" w:rsidP="00AA0637">
      <w:pPr>
        <w:spacing w:line="240" w:lineRule="auto"/>
        <w:ind w:right="-374"/>
        <w:jc w:val="center"/>
        <w:rPr>
          <w:rFonts w:ascii="Arial" w:hAnsi="Arial" w:cs="Arial"/>
          <w:b/>
          <w:bCs/>
          <w:sz w:val="24"/>
          <w:szCs w:val="24"/>
          <w:lang w:val="es-ES"/>
        </w:rPr>
      </w:pPr>
      <w:r w:rsidRPr="00AA0637">
        <w:rPr>
          <w:rFonts w:ascii="Arial" w:hAnsi="Arial" w:cs="Arial"/>
          <w:b/>
          <w:bCs/>
          <w:sz w:val="24"/>
          <w:szCs w:val="24"/>
          <w:lang w:val="es-ES"/>
        </w:rPr>
        <w:t>ANTECEDENTES</w:t>
      </w:r>
    </w:p>
    <w:p w14:paraId="27F9038A" w14:textId="131A11C8" w:rsidR="00AA0637" w:rsidRPr="00AA0637" w:rsidRDefault="00AA0637" w:rsidP="00AA0637">
      <w:pPr>
        <w:spacing w:line="240" w:lineRule="auto"/>
        <w:ind w:right="-374"/>
        <w:jc w:val="both"/>
        <w:rPr>
          <w:rFonts w:ascii="Arial" w:hAnsi="Arial" w:cs="Arial"/>
          <w:sz w:val="24"/>
          <w:szCs w:val="24"/>
          <w:lang w:val="es-ES"/>
        </w:rPr>
      </w:pPr>
      <w:r w:rsidRPr="00AA0637">
        <w:rPr>
          <w:rFonts w:ascii="Arial" w:hAnsi="Arial" w:cs="Arial"/>
          <w:sz w:val="24"/>
          <w:szCs w:val="24"/>
          <w:lang w:val="es-ES"/>
        </w:rPr>
        <w:t>Al Despacho del Grupo Interno de Trabajo de Instrucción Disciplinaria - GITID adscrito a la Oficina de Control Único Disciplinario de la Alcaldía Municipal de Ibagué, se encuentra el proceso Disciplinario No. 1</w:t>
      </w:r>
      <w:r>
        <w:rPr>
          <w:rFonts w:ascii="Arial" w:hAnsi="Arial" w:cs="Arial"/>
          <w:sz w:val="24"/>
          <w:szCs w:val="24"/>
          <w:lang w:val="es-ES"/>
        </w:rPr>
        <w:t>XX</w:t>
      </w:r>
      <w:r w:rsidRPr="00AA0637">
        <w:rPr>
          <w:rFonts w:ascii="Arial" w:hAnsi="Arial" w:cs="Arial"/>
          <w:sz w:val="24"/>
          <w:szCs w:val="24"/>
          <w:lang w:val="es-ES"/>
        </w:rPr>
        <w:t>-20</w:t>
      </w:r>
      <w:r>
        <w:rPr>
          <w:rFonts w:ascii="Arial" w:hAnsi="Arial" w:cs="Arial"/>
          <w:sz w:val="24"/>
          <w:szCs w:val="24"/>
          <w:lang w:val="es-ES"/>
        </w:rPr>
        <w:t>XX</w:t>
      </w:r>
      <w:r w:rsidRPr="00AA0637">
        <w:rPr>
          <w:rFonts w:ascii="Arial" w:hAnsi="Arial" w:cs="Arial"/>
          <w:sz w:val="24"/>
          <w:szCs w:val="24"/>
          <w:lang w:val="es-ES"/>
        </w:rPr>
        <w:t xml:space="preserve">, Seguido en contra de la </w:t>
      </w:r>
      <w:r>
        <w:rPr>
          <w:rFonts w:ascii="Arial" w:hAnsi="Arial" w:cs="Arial"/>
          <w:sz w:val="24"/>
          <w:szCs w:val="24"/>
          <w:lang w:val="es-ES"/>
        </w:rPr>
        <w:t>señora XXXXX</w:t>
      </w:r>
      <w:r w:rsidRPr="00AA0637">
        <w:rPr>
          <w:rFonts w:ascii="Arial" w:hAnsi="Arial" w:cs="Arial"/>
          <w:sz w:val="24"/>
          <w:szCs w:val="24"/>
          <w:lang w:val="es-ES"/>
        </w:rPr>
        <w:t>, quien funge como</w:t>
      </w:r>
      <w:r>
        <w:rPr>
          <w:rFonts w:ascii="Arial" w:hAnsi="Arial" w:cs="Arial"/>
          <w:sz w:val="24"/>
          <w:szCs w:val="24"/>
          <w:lang w:val="es-ES"/>
        </w:rPr>
        <w:t xml:space="preserve"> XXXX</w:t>
      </w:r>
      <w:r w:rsidRPr="00AA0637">
        <w:rPr>
          <w:rFonts w:ascii="Arial" w:hAnsi="Arial" w:cs="Arial"/>
          <w:sz w:val="24"/>
          <w:szCs w:val="24"/>
          <w:lang w:val="es-ES"/>
        </w:rPr>
        <w:t xml:space="preserve"> adscrita a la secretaria de</w:t>
      </w:r>
      <w:r>
        <w:rPr>
          <w:rFonts w:ascii="Arial" w:hAnsi="Arial" w:cs="Arial"/>
          <w:sz w:val="24"/>
          <w:szCs w:val="24"/>
          <w:lang w:val="es-ES"/>
        </w:rPr>
        <w:t xml:space="preserve"> XXXX</w:t>
      </w:r>
      <w:r w:rsidRPr="00AA0637">
        <w:rPr>
          <w:rFonts w:ascii="Arial" w:hAnsi="Arial" w:cs="Arial"/>
          <w:sz w:val="24"/>
          <w:szCs w:val="24"/>
          <w:lang w:val="es-ES"/>
        </w:rPr>
        <w:t xml:space="preserve"> de la </w:t>
      </w:r>
      <w:r w:rsidR="004A1EDB" w:rsidRPr="00AA0637">
        <w:rPr>
          <w:rFonts w:ascii="Arial" w:hAnsi="Arial" w:cs="Arial"/>
          <w:sz w:val="24"/>
          <w:szCs w:val="24"/>
          <w:lang w:val="es-ES"/>
        </w:rPr>
        <w:t>Alcaldía</w:t>
      </w:r>
      <w:r w:rsidRPr="00AA0637">
        <w:rPr>
          <w:rFonts w:ascii="Arial" w:hAnsi="Arial" w:cs="Arial"/>
          <w:sz w:val="24"/>
          <w:szCs w:val="24"/>
          <w:lang w:val="es-ES"/>
        </w:rPr>
        <w:t xml:space="preserve"> de Ibagué,</w:t>
      </w:r>
      <w:r w:rsidRPr="00AA0637">
        <w:rPr>
          <w:rFonts w:ascii="Arial" w:eastAsia="Times New Roman" w:hAnsi="Arial" w:cs="Arial"/>
          <w:color w:val="000000"/>
          <w:lang w:val="es-ES" w:eastAsia="es-ES"/>
        </w:rPr>
        <w:t xml:space="preserve"> </w:t>
      </w:r>
      <w:r w:rsidRPr="00AA0637">
        <w:rPr>
          <w:rFonts w:ascii="Arial" w:eastAsia="Times New Roman" w:hAnsi="Arial" w:cs="Arial"/>
          <w:color w:val="000000"/>
          <w:sz w:val="24"/>
          <w:szCs w:val="24"/>
          <w:lang w:val="es-ES" w:eastAsia="es-ES"/>
        </w:rPr>
        <w:t xml:space="preserve">se </w:t>
      </w:r>
      <w:r w:rsidRPr="00AA0637">
        <w:rPr>
          <w:rFonts w:ascii="Arial" w:hAnsi="Arial" w:cs="Arial"/>
          <w:sz w:val="24"/>
          <w:szCs w:val="24"/>
          <w:lang w:val="es-ES"/>
        </w:rPr>
        <w:t xml:space="preserve">procede a prorrogar el término de la investigación Disciplinaria de la referencia, por lo anterior se sirve a proveer. </w:t>
      </w:r>
    </w:p>
    <w:p w14:paraId="170981AD" w14:textId="2914E2FA" w:rsidR="00AA0637" w:rsidRPr="00AA0637" w:rsidRDefault="00CD23E6" w:rsidP="00CD23E6">
      <w:pPr>
        <w:tabs>
          <w:tab w:val="center" w:pos="4607"/>
          <w:tab w:val="left" w:pos="8145"/>
        </w:tabs>
        <w:spacing w:line="240" w:lineRule="auto"/>
        <w:ind w:right="-374"/>
        <w:rPr>
          <w:rFonts w:ascii="Arial" w:hAnsi="Arial" w:cs="Arial"/>
          <w:b/>
          <w:sz w:val="24"/>
          <w:szCs w:val="24"/>
          <w:lang w:val="es-ES"/>
        </w:rPr>
      </w:pPr>
      <w:r>
        <w:rPr>
          <w:rFonts w:ascii="Arial" w:hAnsi="Arial" w:cs="Arial"/>
          <w:b/>
          <w:sz w:val="24"/>
          <w:szCs w:val="24"/>
          <w:lang w:val="es-ES"/>
        </w:rPr>
        <w:tab/>
      </w:r>
      <w:r w:rsidR="00AA0637" w:rsidRPr="00AA0637">
        <w:rPr>
          <w:rFonts w:ascii="Arial" w:hAnsi="Arial" w:cs="Arial"/>
          <w:b/>
          <w:sz w:val="24"/>
          <w:szCs w:val="24"/>
          <w:lang w:val="es-ES"/>
        </w:rPr>
        <w:t>COMPETENCIA</w:t>
      </w:r>
      <w:r>
        <w:rPr>
          <w:rFonts w:ascii="Arial" w:hAnsi="Arial" w:cs="Arial"/>
          <w:b/>
          <w:sz w:val="24"/>
          <w:szCs w:val="24"/>
          <w:lang w:val="es-ES"/>
        </w:rPr>
        <w:tab/>
      </w:r>
    </w:p>
    <w:p w14:paraId="62C09AB2" w14:textId="77777777" w:rsidR="00AA0637" w:rsidRPr="00AA0637" w:rsidRDefault="00AA0637" w:rsidP="00AA0637">
      <w:pPr>
        <w:spacing w:line="240" w:lineRule="auto"/>
        <w:ind w:right="-374"/>
        <w:jc w:val="both"/>
        <w:rPr>
          <w:rFonts w:ascii="Arial" w:hAnsi="Arial" w:cs="Arial"/>
          <w:sz w:val="24"/>
          <w:szCs w:val="24"/>
          <w:lang w:val="es-ES"/>
        </w:rPr>
      </w:pPr>
      <w:r w:rsidRPr="00AA0637">
        <w:rPr>
          <w:rFonts w:ascii="Arial" w:hAnsi="Arial" w:cs="Arial"/>
          <w:sz w:val="24"/>
          <w:szCs w:val="24"/>
          <w:lang w:val="es-ES"/>
        </w:rPr>
        <w:t xml:space="preserve">De conformidad a lo dispuesto en el artículo 93 de la Ley 1952 de 2019, modificado por el artículo 14 de la Ley 2094 de 2021, las diligencias allegadas son de Competencia del Grupo Interno de Trabajo de Instrucción Disciplinaria - GITID, conformado mediante Resolución No.0018 del 25 de marzo de 2022 y Resolución No. 028 del 29 de abril del 2022.  </w:t>
      </w:r>
    </w:p>
    <w:p w14:paraId="11FB7822" w14:textId="77777777" w:rsidR="00AA0637" w:rsidRPr="00AA0637" w:rsidRDefault="00AA0637" w:rsidP="00AA0637">
      <w:pPr>
        <w:spacing w:line="240" w:lineRule="auto"/>
        <w:ind w:right="-374"/>
        <w:jc w:val="center"/>
        <w:rPr>
          <w:rFonts w:ascii="Arial" w:hAnsi="Arial" w:cs="Arial"/>
          <w:b/>
          <w:sz w:val="24"/>
          <w:szCs w:val="24"/>
          <w:lang w:val="es-ES"/>
        </w:rPr>
      </w:pPr>
      <w:r w:rsidRPr="00AA0637">
        <w:rPr>
          <w:rFonts w:ascii="Arial" w:hAnsi="Arial" w:cs="Arial"/>
          <w:b/>
          <w:sz w:val="24"/>
          <w:szCs w:val="24"/>
          <w:lang w:val="es-ES"/>
        </w:rPr>
        <w:t>CONSIDERACIONES DEL DESPACHO</w:t>
      </w:r>
    </w:p>
    <w:p w14:paraId="773C5F2E" w14:textId="77777777" w:rsidR="00AA0637" w:rsidRPr="00AA0637" w:rsidRDefault="00AA0637" w:rsidP="00AA0637">
      <w:pPr>
        <w:spacing w:line="240" w:lineRule="auto"/>
        <w:ind w:right="-374"/>
        <w:jc w:val="both"/>
        <w:rPr>
          <w:rFonts w:ascii="Arial" w:hAnsi="Arial" w:cs="Arial"/>
          <w:sz w:val="24"/>
          <w:szCs w:val="24"/>
        </w:rPr>
      </w:pPr>
      <w:r w:rsidRPr="00AA0637">
        <w:rPr>
          <w:rFonts w:ascii="Arial" w:hAnsi="Arial" w:cs="Arial"/>
          <w:sz w:val="24"/>
          <w:szCs w:val="24"/>
          <w:lang w:val="es-CO"/>
        </w:rPr>
        <w:t>El artículo 213 de la Ley 1952 de 2019, establece que el término de la investigacion Disciplinaria es de seis (6) meses contados a partir de la decisión de apertura, asimismo indica que este término se podrá prorrogar hasta por tres (3) meses con el objetivo que</w:t>
      </w:r>
      <w:r w:rsidRPr="00AA0637">
        <w:rPr>
          <w:rFonts w:ascii="Arial" w:hAnsi="Arial" w:cs="Arial"/>
          <w:sz w:val="24"/>
          <w:szCs w:val="24"/>
        </w:rPr>
        <w:t xml:space="preserve"> permita reemprender el acopio probatorio en aras de la búsqueda de la verdad material dentro de la presente actuación disciplinaria que se preside por esta autoridad.</w:t>
      </w:r>
    </w:p>
    <w:p w14:paraId="621C55B4" w14:textId="77777777" w:rsidR="00AA0637" w:rsidRPr="00AA0637" w:rsidRDefault="00AA0637" w:rsidP="00AA0637">
      <w:pPr>
        <w:spacing w:line="240" w:lineRule="auto"/>
        <w:ind w:right="-374"/>
        <w:jc w:val="both"/>
        <w:rPr>
          <w:rFonts w:ascii="Arial" w:hAnsi="Arial" w:cs="Arial"/>
          <w:sz w:val="24"/>
          <w:szCs w:val="24"/>
          <w:lang w:val="es-ES_tradnl"/>
        </w:rPr>
      </w:pPr>
      <w:r w:rsidRPr="00AA0637">
        <w:rPr>
          <w:rFonts w:ascii="Arial" w:hAnsi="Arial" w:cs="Arial"/>
          <w:sz w:val="24"/>
          <w:szCs w:val="24"/>
          <w:lang w:val="es-ES_tradnl"/>
        </w:rPr>
        <w:t xml:space="preserve">Una vez revisada la actuación procesal dentro del Proceso Disciplinario </w:t>
      </w:r>
      <w:r>
        <w:rPr>
          <w:rFonts w:ascii="Arial" w:hAnsi="Arial" w:cs="Arial"/>
          <w:sz w:val="24"/>
          <w:szCs w:val="24"/>
          <w:lang w:val="es-ES_tradnl"/>
        </w:rPr>
        <w:t>XXX</w:t>
      </w:r>
      <w:r w:rsidRPr="00AA0637">
        <w:rPr>
          <w:rFonts w:ascii="Arial" w:hAnsi="Arial" w:cs="Arial"/>
          <w:sz w:val="24"/>
          <w:szCs w:val="24"/>
          <w:lang w:val="es-ES_tradnl"/>
        </w:rPr>
        <w:t>-20</w:t>
      </w:r>
      <w:r>
        <w:rPr>
          <w:rFonts w:ascii="Arial" w:hAnsi="Arial" w:cs="Arial"/>
          <w:sz w:val="24"/>
          <w:szCs w:val="24"/>
          <w:lang w:val="es-ES_tradnl"/>
        </w:rPr>
        <w:t>XX</w:t>
      </w:r>
      <w:r w:rsidRPr="00AA0637">
        <w:rPr>
          <w:rFonts w:ascii="Arial" w:hAnsi="Arial" w:cs="Arial"/>
          <w:sz w:val="24"/>
          <w:szCs w:val="24"/>
          <w:lang w:val="es-ES_tradnl"/>
        </w:rPr>
        <w:t>, el despacho considera que para su perfeccionamiento hacen falta pruebas que pueden modificar o corroborar la situación, razón por la cual es procedente prorrogar su término hasta por tres (3) meses más.</w:t>
      </w:r>
    </w:p>
    <w:p w14:paraId="7410CD1A" w14:textId="77777777" w:rsidR="00AA0637" w:rsidRPr="00CD23E6" w:rsidRDefault="00AA0637" w:rsidP="00AA0637">
      <w:pPr>
        <w:spacing w:line="240" w:lineRule="auto"/>
        <w:ind w:right="-374"/>
        <w:jc w:val="both"/>
        <w:rPr>
          <w:rFonts w:ascii="Arial" w:hAnsi="Arial" w:cs="Arial"/>
          <w:sz w:val="24"/>
          <w:szCs w:val="24"/>
          <w:lang w:val="es-ES_tradnl"/>
        </w:rPr>
      </w:pPr>
      <w:r w:rsidRPr="00CD23E6">
        <w:rPr>
          <w:rFonts w:ascii="Arial" w:hAnsi="Arial" w:cs="Arial"/>
          <w:sz w:val="24"/>
          <w:szCs w:val="24"/>
          <w:lang w:val="es-ES_tradnl"/>
        </w:rPr>
        <w:t>Aunado a ello, es menester manifestar que, XXXXXXXXX</w:t>
      </w:r>
    </w:p>
    <w:p w14:paraId="4399622B" w14:textId="77777777" w:rsidR="00AA0637" w:rsidRPr="00CD23E6" w:rsidRDefault="00AA0637" w:rsidP="00AA0637">
      <w:pPr>
        <w:spacing w:line="240" w:lineRule="auto"/>
        <w:ind w:right="-374"/>
        <w:jc w:val="both"/>
        <w:rPr>
          <w:rFonts w:ascii="Arial" w:hAnsi="Arial" w:cs="Arial"/>
          <w:sz w:val="24"/>
          <w:szCs w:val="24"/>
          <w:lang w:val="es-ES_tradnl"/>
        </w:rPr>
      </w:pPr>
      <w:r w:rsidRPr="00CD23E6">
        <w:rPr>
          <w:rFonts w:ascii="Arial" w:hAnsi="Arial" w:cs="Arial"/>
          <w:sz w:val="24"/>
          <w:szCs w:val="24"/>
          <w:lang w:val="es-ES_tradnl"/>
        </w:rPr>
        <w:t>(Se procede hacer una argumentación jurídica del por qué procede la prórroga de la investigación).</w:t>
      </w:r>
    </w:p>
    <w:p w14:paraId="6E57F20C" w14:textId="77777777" w:rsidR="00AA0637" w:rsidRPr="00CD23E6" w:rsidRDefault="00AA0637" w:rsidP="00AA0637">
      <w:pPr>
        <w:spacing w:line="240" w:lineRule="auto"/>
        <w:ind w:right="-374"/>
        <w:jc w:val="both"/>
        <w:rPr>
          <w:rFonts w:ascii="Arial" w:hAnsi="Arial" w:cs="Arial"/>
          <w:sz w:val="24"/>
          <w:szCs w:val="24"/>
          <w:lang w:val="es-ES_tradnl"/>
        </w:rPr>
      </w:pPr>
    </w:p>
    <w:p w14:paraId="3EED9BD0" w14:textId="77777777" w:rsidR="00AA0637" w:rsidRPr="00CD23E6" w:rsidRDefault="00AA0637" w:rsidP="00AA0637">
      <w:pPr>
        <w:spacing w:line="240" w:lineRule="auto"/>
        <w:ind w:right="-374"/>
        <w:jc w:val="both"/>
        <w:rPr>
          <w:rFonts w:ascii="Arial" w:hAnsi="Arial" w:cs="Arial"/>
          <w:sz w:val="24"/>
          <w:szCs w:val="24"/>
          <w:lang w:val="es-ES_tradnl"/>
        </w:rPr>
      </w:pPr>
      <w:r w:rsidRPr="00CD23E6">
        <w:rPr>
          <w:rFonts w:ascii="Arial" w:hAnsi="Arial" w:cs="Arial"/>
          <w:sz w:val="24"/>
          <w:szCs w:val="24"/>
          <w:lang w:val="es-ES"/>
        </w:rPr>
        <w:t xml:space="preserve">En mérito de lo expuesto, la Asesora del Grupo Interno de Trabajo de Instrucción Disciplinaria; </w:t>
      </w:r>
    </w:p>
    <w:p w14:paraId="3C7F524E" w14:textId="77777777" w:rsidR="00AA0637" w:rsidRPr="00CD23E6" w:rsidRDefault="00AA0637" w:rsidP="00AA0637">
      <w:pPr>
        <w:spacing w:line="240" w:lineRule="auto"/>
        <w:ind w:right="-374"/>
        <w:jc w:val="center"/>
        <w:rPr>
          <w:rFonts w:ascii="Arial" w:hAnsi="Arial" w:cs="Arial"/>
          <w:b/>
          <w:sz w:val="24"/>
          <w:szCs w:val="24"/>
          <w:lang w:val="es-ES"/>
        </w:rPr>
      </w:pPr>
      <w:r w:rsidRPr="00CD23E6">
        <w:rPr>
          <w:rFonts w:ascii="Arial" w:hAnsi="Arial" w:cs="Arial"/>
          <w:b/>
          <w:sz w:val="24"/>
          <w:szCs w:val="24"/>
          <w:lang w:val="es-ES"/>
        </w:rPr>
        <w:t>RESUELVE</w:t>
      </w:r>
    </w:p>
    <w:p w14:paraId="7B8548B5" w14:textId="77777777" w:rsidR="00AA0637" w:rsidRPr="00CD23E6" w:rsidRDefault="00AA0637" w:rsidP="00AA0637">
      <w:pPr>
        <w:spacing w:line="240" w:lineRule="auto"/>
        <w:ind w:right="-374"/>
        <w:jc w:val="both"/>
        <w:rPr>
          <w:rFonts w:ascii="Arial" w:hAnsi="Arial" w:cs="Arial"/>
          <w:sz w:val="24"/>
          <w:szCs w:val="24"/>
          <w:lang w:val="es-ES"/>
        </w:rPr>
      </w:pPr>
      <w:r w:rsidRPr="00CD23E6">
        <w:rPr>
          <w:rFonts w:ascii="Arial" w:hAnsi="Arial" w:cs="Arial"/>
          <w:b/>
          <w:sz w:val="24"/>
          <w:szCs w:val="24"/>
          <w:lang w:val="es-ES"/>
        </w:rPr>
        <w:t>PRIMERO:</w:t>
      </w:r>
      <w:r w:rsidRPr="00CD23E6">
        <w:rPr>
          <w:rFonts w:ascii="Arial" w:hAnsi="Arial" w:cs="Arial"/>
          <w:sz w:val="24"/>
          <w:szCs w:val="24"/>
          <w:lang w:val="es-ES"/>
        </w:rPr>
        <w:t xml:space="preserve"> </w:t>
      </w:r>
      <w:r w:rsidRPr="00CD23E6">
        <w:rPr>
          <w:rFonts w:ascii="Arial" w:hAnsi="Arial" w:cs="Arial"/>
          <w:b/>
          <w:sz w:val="24"/>
          <w:szCs w:val="24"/>
          <w:lang w:val="es-ES_tradnl"/>
        </w:rPr>
        <w:t>PRORROGAR</w:t>
      </w:r>
      <w:r w:rsidRPr="00CD23E6">
        <w:rPr>
          <w:rFonts w:ascii="Arial" w:hAnsi="Arial" w:cs="Arial"/>
          <w:sz w:val="24"/>
          <w:szCs w:val="24"/>
          <w:lang w:val="es-ES_tradnl"/>
        </w:rPr>
        <w:t xml:space="preserve"> hasta por tres (3) meses el término de la Investigación disciplinaria No. </w:t>
      </w:r>
      <w:r w:rsidR="00B92F07" w:rsidRPr="00CD23E6">
        <w:rPr>
          <w:rFonts w:ascii="Arial" w:hAnsi="Arial" w:cs="Arial"/>
          <w:sz w:val="24"/>
          <w:szCs w:val="24"/>
          <w:lang w:val="es-ES_tradnl"/>
        </w:rPr>
        <w:t>X</w:t>
      </w:r>
      <w:r w:rsidRPr="00CD23E6">
        <w:rPr>
          <w:rFonts w:ascii="Arial" w:hAnsi="Arial" w:cs="Arial"/>
          <w:sz w:val="24"/>
          <w:szCs w:val="24"/>
          <w:lang w:val="es-ES_tradnl"/>
        </w:rPr>
        <w:t xml:space="preserve">XX-20XX, de conformidad con la parte motiva de esta providencia.  </w:t>
      </w:r>
    </w:p>
    <w:p w14:paraId="434347CE" w14:textId="77777777" w:rsidR="00AA0637" w:rsidRPr="00CD23E6" w:rsidRDefault="00AA0637" w:rsidP="00AA0637">
      <w:pPr>
        <w:spacing w:line="240" w:lineRule="auto"/>
        <w:ind w:right="-374"/>
        <w:jc w:val="both"/>
        <w:rPr>
          <w:rFonts w:ascii="Arial" w:hAnsi="Arial" w:cs="Arial"/>
          <w:sz w:val="24"/>
          <w:szCs w:val="24"/>
          <w:lang w:val="es-ES"/>
        </w:rPr>
      </w:pPr>
      <w:r w:rsidRPr="00CD23E6">
        <w:rPr>
          <w:rFonts w:ascii="Arial" w:hAnsi="Arial" w:cs="Arial"/>
          <w:b/>
          <w:sz w:val="24"/>
          <w:szCs w:val="24"/>
          <w:lang w:val="es-ES"/>
        </w:rPr>
        <w:lastRenderedPageBreak/>
        <w:t>SEGUNDO:</w:t>
      </w:r>
      <w:r w:rsidRPr="00CD23E6">
        <w:rPr>
          <w:rFonts w:ascii="Arial" w:hAnsi="Arial" w:cs="Arial"/>
          <w:sz w:val="24"/>
          <w:szCs w:val="24"/>
          <w:lang w:val="es-ES"/>
        </w:rPr>
        <w:t xml:space="preserve"> ORDENAR la práctica de las siguientes pruebas:</w:t>
      </w:r>
    </w:p>
    <w:p w14:paraId="07269403" w14:textId="77777777" w:rsidR="00AA0637" w:rsidRPr="00CD23E6" w:rsidRDefault="00AA0637" w:rsidP="00AA0637">
      <w:pPr>
        <w:tabs>
          <w:tab w:val="left" w:pos="2552"/>
        </w:tabs>
        <w:spacing w:line="240" w:lineRule="auto"/>
        <w:ind w:right="-374"/>
        <w:contextualSpacing/>
        <w:jc w:val="both"/>
        <w:rPr>
          <w:rFonts w:ascii="Arial" w:hAnsi="Arial" w:cs="Arial"/>
          <w:sz w:val="24"/>
          <w:szCs w:val="24"/>
          <w:lang w:val="es-CO"/>
        </w:rPr>
      </w:pPr>
      <w:r w:rsidRPr="00CD23E6">
        <w:rPr>
          <w:rFonts w:ascii="Arial" w:hAnsi="Arial" w:cs="Arial"/>
          <w:b/>
          <w:bCs/>
          <w:sz w:val="24"/>
          <w:szCs w:val="24"/>
          <w:lang w:val="es-ES"/>
        </w:rPr>
        <w:t>2.1. XXXXXXXXXXXXXXXXXXXXXXXX</w:t>
      </w:r>
    </w:p>
    <w:p w14:paraId="6E08F953" w14:textId="77777777" w:rsidR="00AA0637" w:rsidRPr="00CD23E6" w:rsidRDefault="00AA0637" w:rsidP="00AA0637">
      <w:pPr>
        <w:tabs>
          <w:tab w:val="left" w:pos="2552"/>
        </w:tabs>
        <w:spacing w:line="240" w:lineRule="auto"/>
        <w:ind w:right="-374"/>
        <w:contextualSpacing/>
        <w:jc w:val="both"/>
        <w:rPr>
          <w:rFonts w:ascii="Arial" w:hAnsi="Arial" w:cs="Arial"/>
          <w:sz w:val="24"/>
          <w:szCs w:val="24"/>
          <w:lang w:val="es-ES"/>
        </w:rPr>
      </w:pPr>
      <w:r w:rsidRPr="00CD23E6">
        <w:rPr>
          <w:rFonts w:ascii="Arial" w:hAnsi="Arial" w:cs="Arial"/>
          <w:sz w:val="24"/>
          <w:szCs w:val="24"/>
          <w:lang w:val="es-ES"/>
        </w:rPr>
        <w:t xml:space="preserve"> </w:t>
      </w:r>
    </w:p>
    <w:p w14:paraId="6951D4DE" w14:textId="77777777" w:rsidR="00AA0637" w:rsidRPr="00CD23E6" w:rsidRDefault="00AA0637" w:rsidP="00AA0637">
      <w:pPr>
        <w:spacing w:line="240" w:lineRule="auto"/>
        <w:ind w:right="-374"/>
        <w:jc w:val="both"/>
        <w:rPr>
          <w:rFonts w:ascii="Arial" w:hAnsi="Arial" w:cs="Arial"/>
          <w:b/>
          <w:sz w:val="24"/>
          <w:szCs w:val="24"/>
          <w:lang w:val="es-CO"/>
        </w:rPr>
      </w:pPr>
      <w:r w:rsidRPr="00CD23E6">
        <w:rPr>
          <w:rFonts w:ascii="Arial" w:hAnsi="Arial" w:cs="Arial"/>
          <w:b/>
          <w:bCs/>
          <w:sz w:val="24"/>
          <w:szCs w:val="24"/>
          <w:lang w:val="es-ES"/>
        </w:rPr>
        <w:t xml:space="preserve">2.3. </w:t>
      </w:r>
      <w:r w:rsidRPr="00CD23E6">
        <w:rPr>
          <w:rFonts w:ascii="Arial" w:hAnsi="Arial" w:cs="Arial"/>
          <w:sz w:val="24"/>
          <w:szCs w:val="24"/>
          <w:lang w:val="es-CO"/>
        </w:rPr>
        <w:t>Practicar las demás pruebas que surjan de las anteriores, que sean conducentes, pertinentes y útiles y que a criterio del comisionado sean necesarias para el esclarecimiento de los hechos objeto de investigación.</w:t>
      </w:r>
    </w:p>
    <w:p w14:paraId="03604243" w14:textId="2D30F539" w:rsidR="00AA0637" w:rsidRPr="00CD23E6" w:rsidRDefault="00AA0637" w:rsidP="00AA0637">
      <w:pPr>
        <w:spacing w:line="240" w:lineRule="auto"/>
        <w:ind w:right="-374"/>
        <w:jc w:val="both"/>
        <w:rPr>
          <w:rFonts w:ascii="Arial" w:hAnsi="Arial" w:cs="Arial"/>
          <w:sz w:val="24"/>
          <w:szCs w:val="24"/>
          <w:lang w:val="es-ES"/>
        </w:rPr>
      </w:pPr>
      <w:r w:rsidRPr="00CD23E6">
        <w:rPr>
          <w:rFonts w:ascii="Arial" w:hAnsi="Arial" w:cs="Arial"/>
          <w:b/>
          <w:sz w:val="24"/>
          <w:szCs w:val="24"/>
          <w:lang w:val="es-ES"/>
        </w:rPr>
        <w:t xml:space="preserve">TERCERO: </w:t>
      </w:r>
      <w:r w:rsidRPr="00CD23E6">
        <w:rPr>
          <w:rFonts w:ascii="Arial" w:hAnsi="Arial" w:cs="Arial"/>
          <w:sz w:val="24"/>
          <w:szCs w:val="24"/>
          <w:lang w:val="es-ES"/>
        </w:rPr>
        <w:t xml:space="preserve">Comisiónese al doctor </w:t>
      </w:r>
      <w:r w:rsidRPr="00CD23E6">
        <w:rPr>
          <w:rFonts w:ascii="Arial" w:hAnsi="Arial" w:cs="Arial"/>
          <w:b/>
          <w:sz w:val="24"/>
          <w:szCs w:val="24"/>
          <w:lang w:val="es-ES"/>
        </w:rPr>
        <w:t>JUAN MANUEL ORTIZ GIRALDO</w:t>
      </w:r>
      <w:r w:rsidRPr="00CD23E6">
        <w:rPr>
          <w:rFonts w:ascii="Arial" w:hAnsi="Arial" w:cs="Arial"/>
          <w:sz w:val="24"/>
          <w:szCs w:val="24"/>
          <w:lang w:val="es-ES"/>
        </w:rPr>
        <w:t>, Profesional Universitario,</w:t>
      </w:r>
      <w:r w:rsidRPr="00CD23E6">
        <w:rPr>
          <w:rFonts w:ascii="Arial" w:hAnsi="Arial" w:cs="Arial"/>
          <w:b/>
          <w:sz w:val="24"/>
          <w:szCs w:val="24"/>
          <w:lang w:val="es-ES"/>
        </w:rPr>
        <w:t xml:space="preserve"> </w:t>
      </w:r>
      <w:r w:rsidRPr="00CD23E6">
        <w:rPr>
          <w:rFonts w:ascii="Arial" w:hAnsi="Arial" w:cs="Arial"/>
          <w:sz w:val="24"/>
          <w:szCs w:val="24"/>
          <w:lang w:val="es-ES"/>
        </w:rPr>
        <w:t>adscrito al</w:t>
      </w:r>
      <w:r w:rsidRPr="00CD23E6">
        <w:rPr>
          <w:rFonts w:ascii="Arial" w:hAnsi="Arial" w:cs="Arial"/>
          <w:sz w:val="24"/>
          <w:szCs w:val="24"/>
          <w:lang w:val="es-ES_tradnl"/>
        </w:rPr>
        <w:t xml:space="preserve"> Grupo Interno de Trabajo de Instrucción Disciplinaria - GITID de </w:t>
      </w:r>
      <w:r w:rsidRPr="00CD23E6">
        <w:rPr>
          <w:rFonts w:ascii="Arial" w:hAnsi="Arial" w:cs="Arial"/>
          <w:sz w:val="24"/>
          <w:szCs w:val="24"/>
          <w:lang w:val="es-ES"/>
        </w:rPr>
        <w:t xml:space="preserve">la Oficina de Control Único Disciplinario, hasta por el término de Tres (3) meses, para que adelante la presente </w:t>
      </w:r>
      <w:r w:rsidR="004A1EDB" w:rsidRPr="00CD23E6">
        <w:rPr>
          <w:rFonts w:ascii="Arial" w:hAnsi="Arial" w:cs="Arial"/>
          <w:sz w:val="24"/>
          <w:szCs w:val="24"/>
          <w:lang w:val="es-ES"/>
        </w:rPr>
        <w:t>actuación</w:t>
      </w:r>
      <w:bookmarkStart w:id="1" w:name="_GoBack"/>
      <w:bookmarkEnd w:id="1"/>
      <w:r w:rsidRPr="00CD23E6">
        <w:rPr>
          <w:rFonts w:ascii="Arial" w:hAnsi="Arial" w:cs="Arial"/>
          <w:sz w:val="24"/>
          <w:szCs w:val="24"/>
          <w:lang w:val="es-ES"/>
        </w:rPr>
        <w:t>, practique las pruebas ordenadas, devolviendo el expediente con el proyecto a que haya lugar.</w:t>
      </w:r>
    </w:p>
    <w:p w14:paraId="1EDAB040" w14:textId="77777777" w:rsidR="00AA0637" w:rsidRPr="00CD23E6" w:rsidRDefault="00AA0637" w:rsidP="00AA0637">
      <w:pPr>
        <w:spacing w:line="240" w:lineRule="auto"/>
        <w:ind w:right="-374"/>
        <w:jc w:val="both"/>
        <w:rPr>
          <w:rFonts w:ascii="Arial" w:hAnsi="Arial" w:cs="Arial"/>
          <w:sz w:val="24"/>
          <w:szCs w:val="24"/>
          <w:lang w:val="es-CO"/>
        </w:rPr>
      </w:pPr>
      <w:r w:rsidRPr="00CD23E6">
        <w:rPr>
          <w:rFonts w:ascii="Arial" w:hAnsi="Arial" w:cs="Arial"/>
          <w:b/>
          <w:sz w:val="24"/>
          <w:szCs w:val="24"/>
          <w:lang w:val="es-CO"/>
        </w:rPr>
        <w:t xml:space="preserve">CUARTO: </w:t>
      </w:r>
      <w:r w:rsidRPr="00CD23E6">
        <w:rPr>
          <w:rFonts w:ascii="Arial" w:hAnsi="Arial" w:cs="Arial"/>
          <w:sz w:val="24"/>
          <w:szCs w:val="24"/>
          <w:lang w:val="es-CO"/>
        </w:rPr>
        <w:t>Por secretaría, se realizarán las siguientes actuaciones:</w:t>
      </w:r>
    </w:p>
    <w:p w14:paraId="46A84BA9" w14:textId="77777777" w:rsidR="00AA0637" w:rsidRPr="00CD23E6" w:rsidRDefault="00AA0637" w:rsidP="00AA0637">
      <w:pPr>
        <w:spacing w:line="240" w:lineRule="auto"/>
        <w:ind w:right="-374"/>
        <w:jc w:val="both"/>
        <w:rPr>
          <w:rFonts w:ascii="Arial" w:hAnsi="Arial" w:cs="Arial"/>
          <w:b/>
          <w:sz w:val="24"/>
          <w:szCs w:val="24"/>
          <w:lang w:val="es-CO"/>
        </w:rPr>
      </w:pPr>
      <w:r w:rsidRPr="00CD23E6">
        <w:rPr>
          <w:rFonts w:ascii="Arial" w:hAnsi="Arial" w:cs="Arial"/>
          <w:b/>
          <w:sz w:val="24"/>
          <w:szCs w:val="24"/>
          <w:lang w:val="es-CO"/>
        </w:rPr>
        <w:t xml:space="preserve">4.1. </w:t>
      </w:r>
      <w:r w:rsidRPr="00CD23E6">
        <w:rPr>
          <w:rFonts w:ascii="Arial" w:hAnsi="Arial" w:cs="Arial"/>
          <w:sz w:val="24"/>
          <w:szCs w:val="24"/>
          <w:lang w:val="es-CO"/>
        </w:rPr>
        <w:t>Notificar personalmente al disciplinable esta decisión atendiendo lo establecido en los artículos 121 y siguientes de la Ley 1952 de 2019, indicándole el derecho que le asiste de conocer la investigación y de constituir apoderado judicial que lo represente, como lo contempla el artículo 162 de la norma en cita, además del derecho fundamental de la no autoincriminación contemplado en el artículo 33 de la Constitución Política e igualmente al deber de informar la dirección y correos electrónicos para todo notificación. Se dejará constancia secretarial en el expediente sobre el envío de la citación.</w:t>
      </w:r>
    </w:p>
    <w:p w14:paraId="416B6604" w14:textId="77777777" w:rsidR="00AA0637" w:rsidRPr="00CD23E6" w:rsidRDefault="00AA0637" w:rsidP="00AA0637">
      <w:pPr>
        <w:spacing w:line="240" w:lineRule="auto"/>
        <w:ind w:right="-374"/>
        <w:jc w:val="both"/>
        <w:rPr>
          <w:rFonts w:ascii="Arial" w:hAnsi="Arial" w:cs="Arial"/>
          <w:sz w:val="24"/>
          <w:szCs w:val="24"/>
          <w:lang w:val="es-CO"/>
        </w:rPr>
      </w:pPr>
      <w:r w:rsidRPr="00CD23E6">
        <w:rPr>
          <w:rFonts w:ascii="Arial" w:hAnsi="Arial" w:cs="Arial"/>
          <w:sz w:val="24"/>
          <w:szCs w:val="24"/>
          <w:lang w:val="es-CO"/>
        </w:rPr>
        <w:t>En caso que no pudiere notificarse personalmente se fijará edicto en los términos del art. 127 de la Ley 1952 de 2019 modificado por el artículo 23 de la Ley 2094 de 2021. Téngase en cuenta lo previsto por la Ley 2213 de 2022, en lo relacionado con la utilización de los medios tecnológicos para los trámites administrativos internos que se surtan de la actividad procesal.</w:t>
      </w:r>
    </w:p>
    <w:p w14:paraId="50357634" w14:textId="77777777" w:rsidR="00AA0637" w:rsidRPr="00CD23E6" w:rsidRDefault="00AA0637" w:rsidP="00AA0637">
      <w:pPr>
        <w:spacing w:line="240" w:lineRule="auto"/>
        <w:ind w:right="-374"/>
        <w:jc w:val="both"/>
        <w:rPr>
          <w:rFonts w:ascii="Arial" w:hAnsi="Arial" w:cs="Arial"/>
          <w:sz w:val="24"/>
          <w:szCs w:val="24"/>
          <w:lang w:val="es-CO"/>
        </w:rPr>
      </w:pPr>
      <w:r w:rsidRPr="00CD23E6">
        <w:rPr>
          <w:rFonts w:ascii="Arial" w:hAnsi="Arial" w:cs="Arial"/>
          <w:b/>
          <w:bCs/>
          <w:sz w:val="24"/>
          <w:szCs w:val="24"/>
          <w:lang w:val="es-CO"/>
        </w:rPr>
        <w:t>4.2.</w:t>
      </w:r>
      <w:r w:rsidRPr="00CD23E6">
        <w:rPr>
          <w:rFonts w:ascii="Arial" w:hAnsi="Arial" w:cs="Arial"/>
          <w:sz w:val="24"/>
          <w:szCs w:val="24"/>
          <w:lang w:val="es-CO"/>
        </w:rPr>
        <w:t xml:space="preserve"> Allegar, Certificado de Antecedentes Disciplinarios del disciplinable.</w:t>
      </w:r>
    </w:p>
    <w:p w14:paraId="2E047F0F" w14:textId="77777777" w:rsidR="00AA0637" w:rsidRPr="00CD23E6" w:rsidRDefault="00AA0637" w:rsidP="00AA0637">
      <w:pPr>
        <w:spacing w:line="240" w:lineRule="auto"/>
        <w:ind w:right="-374"/>
        <w:jc w:val="both"/>
        <w:rPr>
          <w:rFonts w:ascii="Arial" w:hAnsi="Arial" w:cs="Arial"/>
          <w:sz w:val="24"/>
          <w:szCs w:val="24"/>
          <w:lang w:val="es-CO"/>
        </w:rPr>
      </w:pPr>
      <w:r w:rsidRPr="00CD23E6">
        <w:rPr>
          <w:rFonts w:ascii="Arial" w:hAnsi="Arial" w:cs="Arial"/>
          <w:b/>
          <w:bCs/>
          <w:sz w:val="24"/>
          <w:szCs w:val="24"/>
          <w:lang w:val="es-CO"/>
        </w:rPr>
        <w:t>4.3.</w:t>
      </w:r>
      <w:r w:rsidRPr="00CD23E6">
        <w:rPr>
          <w:rFonts w:ascii="Arial" w:hAnsi="Arial" w:cs="Arial"/>
          <w:sz w:val="24"/>
          <w:szCs w:val="24"/>
          <w:lang w:val="es-CO"/>
        </w:rPr>
        <w:t xml:space="preserve"> Correr traslado al investigado para que, en uso del derecho de defensa, si a bien lo considera, solicite fijar fecha y hora para rendir versión libre o allegue escrito con los argumentos de defensa en relación con los hechos objeto de la presente investigación, aportando si es su deseo las pruebas que considere conducentes, pertinentes o útiles, de conformidad a lo dispuesto en el artículo 112 del Código General Disciplinario.</w:t>
      </w:r>
    </w:p>
    <w:p w14:paraId="7D8B37F0" w14:textId="77777777" w:rsidR="00AA0637" w:rsidRPr="00CD23E6" w:rsidRDefault="00AA0637" w:rsidP="00AA0637">
      <w:pPr>
        <w:spacing w:line="240" w:lineRule="auto"/>
        <w:ind w:right="-374"/>
        <w:jc w:val="both"/>
        <w:rPr>
          <w:rFonts w:ascii="Arial" w:hAnsi="Arial" w:cs="Arial"/>
          <w:sz w:val="24"/>
          <w:szCs w:val="24"/>
          <w:lang w:val="es-CO"/>
        </w:rPr>
      </w:pPr>
      <w:r w:rsidRPr="00CD23E6">
        <w:rPr>
          <w:rFonts w:ascii="Arial" w:hAnsi="Arial" w:cs="Arial"/>
          <w:b/>
          <w:sz w:val="24"/>
          <w:szCs w:val="24"/>
          <w:lang w:val="es-CO"/>
        </w:rPr>
        <w:t>4.4</w:t>
      </w:r>
      <w:r w:rsidRPr="00CD23E6">
        <w:rPr>
          <w:rFonts w:ascii="Arial" w:hAnsi="Arial" w:cs="Arial"/>
          <w:sz w:val="24"/>
          <w:szCs w:val="24"/>
          <w:lang w:val="es-CO"/>
        </w:rPr>
        <w:t xml:space="preserve">. Comunicar de la presente decisión a la Procuraduría Provincial de Ibagué, como a la personería Municipal, para que decida si ejercen su poder preferente.  </w:t>
      </w:r>
    </w:p>
    <w:p w14:paraId="60EDFC0E" w14:textId="77777777" w:rsidR="00AA0637" w:rsidRPr="00CD23E6" w:rsidRDefault="00AA0637" w:rsidP="00AA0637">
      <w:pPr>
        <w:spacing w:line="240" w:lineRule="auto"/>
        <w:ind w:right="-374"/>
        <w:jc w:val="both"/>
        <w:rPr>
          <w:rFonts w:ascii="Arial" w:hAnsi="Arial" w:cs="Arial"/>
          <w:sz w:val="24"/>
          <w:szCs w:val="24"/>
          <w:lang w:val="es-CO"/>
        </w:rPr>
      </w:pPr>
      <w:r w:rsidRPr="00CD23E6">
        <w:rPr>
          <w:rFonts w:ascii="Arial" w:hAnsi="Arial" w:cs="Arial"/>
          <w:b/>
          <w:bCs/>
          <w:sz w:val="24"/>
          <w:szCs w:val="24"/>
          <w:lang w:val="es-CO"/>
        </w:rPr>
        <w:t>QUINTO</w:t>
      </w:r>
      <w:r w:rsidRPr="00CD23E6">
        <w:rPr>
          <w:rFonts w:ascii="Arial" w:hAnsi="Arial" w:cs="Arial"/>
          <w:sz w:val="24"/>
          <w:szCs w:val="24"/>
          <w:lang w:val="es-CO"/>
        </w:rPr>
        <w:t xml:space="preserve">: Se informa, mediante el presente proveído que, de conformidad, con lo establecido en el numeral 5 del artículo 215 y el artículo 162 de la Ley 1952 de 2019, modificados por los artículos 37 y 30 de la Ley 2094 de 2021, respectivamente; quien ostente la calidad de investigado, podrá de forma voluntaria, consciente, libre, espontanea e informada, acompañado de su defensor, bajo las previsiones de la no autoincriminación consagradas en el artículo 33 de la Constitución Política, aceptar su responsabilidad sobre los hechos disciplinariamente relevantes enunciados en el presente auto de apertura de investigación disciplinaria, hasta antes de la ejecutoria del auto de cierre de investigación, en cuyo caso, la sanción de inhabilidad, suspensión o multa, podrá disminuir hasta la mitad de la sanción prevista en el Código General Disciplinario y/o confesar su responsabilidad respectos de los cargos formulados en pliego hasta antes de la ejecutoria del auto que concede el traslado para alegatos de conclusión, en cuyo caso, la sanción de inhabilidad, suspensión o multa, podrá disminuir hasta en una tercera parte de la sanción a imponer. </w:t>
      </w:r>
      <w:r w:rsidRPr="00CD23E6">
        <w:rPr>
          <w:rFonts w:ascii="Arial" w:hAnsi="Arial" w:cs="Arial"/>
          <w:b/>
          <w:bCs/>
          <w:sz w:val="24"/>
          <w:szCs w:val="24"/>
          <w:lang w:val="es-CO"/>
        </w:rPr>
        <w:t>PARÁGRAFO:</w:t>
      </w:r>
      <w:r w:rsidRPr="00CD23E6">
        <w:rPr>
          <w:rFonts w:ascii="Arial" w:hAnsi="Arial" w:cs="Arial"/>
          <w:sz w:val="24"/>
          <w:szCs w:val="24"/>
          <w:lang w:val="es-CO"/>
        </w:rPr>
        <w:t xml:space="preserve"> El </w:t>
      </w:r>
      <w:r w:rsidRPr="00CD23E6">
        <w:rPr>
          <w:rFonts w:ascii="Arial" w:hAnsi="Arial" w:cs="Arial"/>
          <w:sz w:val="24"/>
          <w:szCs w:val="24"/>
          <w:lang w:val="es-CO"/>
        </w:rPr>
        <w:lastRenderedPageBreak/>
        <w:t>beneficio de confesión y de la aceptación de cargos, no se aplicará cuando se trate de las faltas gravísimas contenidas en el artículo 52 del Código General Disciplinario.</w:t>
      </w:r>
    </w:p>
    <w:p w14:paraId="24EB8752" w14:textId="77777777" w:rsidR="00AA0637" w:rsidRPr="00CD23E6" w:rsidRDefault="00AA0637" w:rsidP="00AA0637">
      <w:pPr>
        <w:spacing w:line="240" w:lineRule="auto"/>
        <w:ind w:right="-374"/>
        <w:jc w:val="both"/>
        <w:rPr>
          <w:rFonts w:ascii="Arial" w:hAnsi="Arial" w:cs="Arial"/>
          <w:b/>
          <w:sz w:val="24"/>
          <w:szCs w:val="24"/>
          <w:lang w:val="es-CO"/>
        </w:rPr>
      </w:pPr>
      <w:r w:rsidRPr="00CD23E6">
        <w:rPr>
          <w:rFonts w:ascii="Arial" w:hAnsi="Arial" w:cs="Arial"/>
          <w:b/>
          <w:sz w:val="24"/>
          <w:szCs w:val="24"/>
          <w:lang w:val="es-CO"/>
        </w:rPr>
        <w:tab/>
      </w:r>
    </w:p>
    <w:p w14:paraId="7AB30D48" w14:textId="77777777" w:rsidR="00AA0637" w:rsidRPr="00CD23E6" w:rsidRDefault="00AA0637" w:rsidP="00AA0637">
      <w:pPr>
        <w:spacing w:line="240" w:lineRule="auto"/>
        <w:ind w:right="-374"/>
        <w:jc w:val="center"/>
        <w:rPr>
          <w:rFonts w:ascii="Arial" w:hAnsi="Arial" w:cs="Arial"/>
          <w:b/>
          <w:sz w:val="24"/>
          <w:szCs w:val="24"/>
          <w:lang w:val="es-CO"/>
        </w:rPr>
      </w:pPr>
      <w:r w:rsidRPr="00CD23E6">
        <w:rPr>
          <w:rFonts w:ascii="Arial" w:hAnsi="Arial" w:cs="Arial"/>
          <w:b/>
          <w:sz w:val="24"/>
          <w:szCs w:val="24"/>
          <w:lang w:val="es-CO"/>
        </w:rPr>
        <w:t>NOTIFÍQUESE Y CÚMPLASE</w:t>
      </w:r>
    </w:p>
    <w:p w14:paraId="421181B6" w14:textId="77777777" w:rsidR="00AA0637" w:rsidRPr="00CD23E6" w:rsidRDefault="00AA0637" w:rsidP="00AA0637">
      <w:pPr>
        <w:spacing w:line="240" w:lineRule="auto"/>
        <w:ind w:right="-374"/>
        <w:jc w:val="center"/>
        <w:rPr>
          <w:rFonts w:ascii="Arial" w:hAnsi="Arial" w:cs="Arial"/>
          <w:b/>
          <w:sz w:val="24"/>
          <w:szCs w:val="24"/>
          <w:lang w:val="es-CO"/>
        </w:rPr>
      </w:pPr>
    </w:p>
    <w:p w14:paraId="05441C36" w14:textId="77777777" w:rsidR="00B12D4E" w:rsidRPr="00CD23E6" w:rsidRDefault="00B12D4E" w:rsidP="00AA0637">
      <w:pPr>
        <w:spacing w:line="240" w:lineRule="auto"/>
        <w:ind w:right="-374"/>
        <w:jc w:val="center"/>
        <w:rPr>
          <w:rFonts w:ascii="Arial" w:hAnsi="Arial" w:cs="Arial"/>
          <w:b/>
          <w:sz w:val="24"/>
          <w:szCs w:val="24"/>
          <w:lang w:val="es-CO"/>
        </w:rPr>
      </w:pPr>
    </w:p>
    <w:p w14:paraId="34A9F504" w14:textId="77777777" w:rsidR="00AA0637" w:rsidRPr="00CD23E6" w:rsidRDefault="00AA0637" w:rsidP="00AA0637">
      <w:pPr>
        <w:spacing w:after="0" w:line="240" w:lineRule="auto"/>
        <w:ind w:right="-374"/>
        <w:jc w:val="center"/>
        <w:rPr>
          <w:rFonts w:ascii="Arial" w:hAnsi="Arial" w:cs="Arial"/>
          <w:b/>
          <w:bCs/>
          <w:sz w:val="24"/>
          <w:szCs w:val="24"/>
          <w:lang w:val="es-ES"/>
        </w:rPr>
      </w:pPr>
    </w:p>
    <w:p w14:paraId="77296262" w14:textId="77777777" w:rsidR="00AA0637" w:rsidRPr="00CD23E6" w:rsidRDefault="00AA0637" w:rsidP="00AA0637">
      <w:pPr>
        <w:spacing w:after="0" w:line="240" w:lineRule="auto"/>
        <w:ind w:right="-374"/>
        <w:jc w:val="center"/>
        <w:rPr>
          <w:rFonts w:ascii="Arial" w:hAnsi="Arial" w:cs="Arial"/>
          <w:b/>
          <w:bCs/>
          <w:sz w:val="24"/>
          <w:szCs w:val="24"/>
          <w:lang w:val="es-ES"/>
        </w:rPr>
      </w:pPr>
      <w:r w:rsidRPr="00CD23E6">
        <w:rPr>
          <w:rFonts w:ascii="Arial" w:hAnsi="Arial" w:cs="Arial"/>
          <w:b/>
          <w:bCs/>
          <w:sz w:val="24"/>
          <w:szCs w:val="24"/>
          <w:lang w:val="es-ES"/>
        </w:rPr>
        <w:t>XXXXXXXXXXXXXXX</w:t>
      </w:r>
    </w:p>
    <w:p w14:paraId="09B031D5" w14:textId="77777777" w:rsidR="00AA0637" w:rsidRPr="00CD23E6" w:rsidRDefault="00AA0637" w:rsidP="00AA0637">
      <w:pPr>
        <w:spacing w:after="0" w:line="240" w:lineRule="auto"/>
        <w:ind w:right="-374"/>
        <w:jc w:val="center"/>
        <w:rPr>
          <w:rFonts w:ascii="Arial" w:hAnsi="Arial" w:cs="Arial"/>
          <w:b/>
          <w:bCs/>
          <w:sz w:val="24"/>
          <w:szCs w:val="24"/>
          <w:lang w:val="es-ES"/>
        </w:rPr>
      </w:pPr>
      <w:r w:rsidRPr="00CD23E6">
        <w:rPr>
          <w:rFonts w:ascii="Arial" w:hAnsi="Arial" w:cs="Arial"/>
          <w:b/>
          <w:bCs/>
          <w:sz w:val="24"/>
          <w:szCs w:val="24"/>
          <w:lang w:val="es-ES"/>
        </w:rPr>
        <w:t>Asesor</w:t>
      </w:r>
      <w:r w:rsidR="00BD63E0" w:rsidRPr="00CD23E6">
        <w:rPr>
          <w:rFonts w:ascii="Arial" w:hAnsi="Arial" w:cs="Arial"/>
          <w:b/>
          <w:bCs/>
          <w:sz w:val="24"/>
          <w:szCs w:val="24"/>
          <w:lang w:val="es-ES"/>
        </w:rPr>
        <w:t xml:space="preserve"> (</w:t>
      </w:r>
      <w:r w:rsidRPr="00CD23E6">
        <w:rPr>
          <w:rFonts w:ascii="Arial" w:hAnsi="Arial" w:cs="Arial"/>
          <w:b/>
          <w:bCs/>
          <w:sz w:val="24"/>
          <w:szCs w:val="24"/>
          <w:lang w:val="es-ES"/>
        </w:rPr>
        <w:t>a</w:t>
      </w:r>
      <w:r w:rsidR="00BD63E0" w:rsidRPr="00CD23E6">
        <w:rPr>
          <w:rFonts w:ascii="Arial" w:hAnsi="Arial" w:cs="Arial"/>
          <w:b/>
          <w:bCs/>
          <w:sz w:val="24"/>
          <w:szCs w:val="24"/>
          <w:lang w:val="es-ES"/>
        </w:rPr>
        <w:t>)</w:t>
      </w:r>
      <w:r w:rsidRPr="00CD23E6">
        <w:rPr>
          <w:rFonts w:ascii="Arial" w:hAnsi="Arial" w:cs="Arial"/>
          <w:b/>
          <w:bCs/>
          <w:sz w:val="24"/>
          <w:szCs w:val="24"/>
          <w:lang w:val="es-ES"/>
        </w:rPr>
        <w:t xml:space="preserve"> Grupo Interno de Trabajo de Instrucción Disciplinaria – GITID</w:t>
      </w:r>
    </w:p>
    <w:p w14:paraId="47745EF8" w14:textId="77777777" w:rsidR="00AA0637" w:rsidRPr="00CD23E6" w:rsidRDefault="00AA0637" w:rsidP="00AA0637">
      <w:pPr>
        <w:spacing w:after="0" w:line="240" w:lineRule="auto"/>
        <w:ind w:right="-374"/>
        <w:jc w:val="center"/>
        <w:rPr>
          <w:rFonts w:ascii="Arial" w:hAnsi="Arial" w:cs="Arial"/>
          <w:b/>
          <w:bCs/>
          <w:sz w:val="24"/>
          <w:szCs w:val="24"/>
          <w:lang w:val="es-ES"/>
        </w:rPr>
      </w:pPr>
      <w:r w:rsidRPr="00CD23E6">
        <w:rPr>
          <w:rFonts w:ascii="Arial" w:hAnsi="Arial" w:cs="Arial"/>
          <w:b/>
          <w:bCs/>
          <w:sz w:val="24"/>
          <w:szCs w:val="24"/>
          <w:lang w:val="es-ES"/>
        </w:rPr>
        <w:t>Oficina Control Único Disciplinario</w:t>
      </w:r>
    </w:p>
    <w:p w14:paraId="566C1879" w14:textId="77777777" w:rsidR="00AA0637" w:rsidRPr="00CD23E6" w:rsidRDefault="00AA0637" w:rsidP="00AA0637">
      <w:pPr>
        <w:tabs>
          <w:tab w:val="left" w:pos="7698"/>
        </w:tabs>
        <w:spacing w:line="240" w:lineRule="auto"/>
        <w:ind w:right="-374"/>
        <w:rPr>
          <w:rFonts w:ascii="Arial" w:hAnsi="Arial" w:cs="Arial"/>
          <w:b/>
          <w:sz w:val="24"/>
          <w:szCs w:val="24"/>
          <w:lang w:val="es-CO"/>
        </w:rPr>
      </w:pPr>
      <w:r w:rsidRPr="00CD23E6">
        <w:rPr>
          <w:rFonts w:ascii="Arial" w:hAnsi="Arial" w:cs="Arial"/>
          <w:b/>
          <w:sz w:val="24"/>
          <w:szCs w:val="24"/>
          <w:lang w:val="es-CO"/>
        </w:rPr>
        <w:tab/>
      </w:r>
    </w:p>
    <w:p w14:paraId="0BF3C5A2" w14:textId="77777777" w:rsidR="00AA0637" w:rsidRPr="00CD23E6" w:rsidRDefault="00AA0637" w:rsidP="00B92F07">
      <w:pPr>
        <w:spacing w:after="0" w:line="240" w:lineRule="auto"/>
        <w:ind w:right="-374"/>
        <w:jc w:val="both"/>
        <w:rPr>
          <w:rFonts w:ascii="Arial" w:hAnsi="Arial" w:cs="Arial"/>
          <w:sz w:val="20"/>
          <w:szCs w:val="24"/>
          <w:lang w:val="es-ES_tradnl"/>
        </w:rPr>
      </w:pPr>
    </w:p>
    <w:p w14:paraId="21F18C01" w14:textId="77777777" w:rsidR="00B92F07" w:rsidRPr="00CD23E6" w:rsidRDefault="00AA0637" w:rsidP="00B92F07">
      <w:pPr>
        <w:spacing w:after="0" w:line="240" w:lineRule="auto"/>
        <w:ind w:right="-374"/>
        <w:jc w:val="both"/>
        <w:rPr>
          <w:rFonts w:ascii="Arial" w:hAnsi="Arial" w:cs="Arial"/>
          <w:bCs/>
          <w:sz w:val="18"/>
          <w:szCs w:val="24"/>
          <w:lang w:val="es-ES_tradnl"/>
        </w:rPr>
      </w:pPr>
      <w:r w:rsidRPr="00CD23E6">
        <w:rPr>
          <w:rFonts w:ascii="Arial" w:hAnsi="Arial" w:cs="Arial"/>
          <w:bCs/>
          <w:sz w:val="18"/>
          <w:szCs w:val="24"/>
          <w:lang w:val="es-ES_tradnl"/>
        </w:rPr>
        <w:t xml:space="preserve">Proyectó: </w:t>
      </w:r>
    </w:p>
    <w:p w14:paraId="4A94C606" w14:textId="77777777" w:rsidR="00B92F07" w:rsidRDefault="00B92F07" w:rsidP="00B92F07">
      <w:pPr>
        <w:spacing w:after="0" w:line="240" w:lineRule="auto"/>
        <w:ind w:right="-374"/>
        <w:jc w:val="both"/>
        <w:rPr>
          <w:rFonts w:ascii="Arial" w:hAnsi="Arial" w:cs="Arial"/>
          <w:bCs/>
          <w:szCs w:val="24"/>
          <w:lang w:val="es-ES_tradnl"/>
        </w:rPr>
      </w:pPr>
      <w:r w:rsidRPr="00CD23E6">
        <w:rPr>
          <w:rFonts w:ascii="Arial" w:hAnsi="Arial" w:cs="Arial"/>
          <w:bCs/>
          <w:sz w:val="18"/>
          <w:szCs w:val="24"/>
          <w:lang w:val="es-ES_tradnl"/>
        </w:rPr>
        <w:t>Reviso</w:t>
      </w:r>
      <w:r w:rsidRPr="00CD23E6">
        <w:rPr>
          <w:rFonts w:ascii="Arial" w:hAnsi="Arial" w:cs="Arial"/>
          <w:bCs/>
          <w:szCs w:val="24"/>
          <w:lang w:val="es-ES_tradnl"/>
        </w:rPr>
        <w:t>:</w:t>
      </w:r>
      <w:r>
        <w:rPr>
          <w:rFonts w:ascii="Arial" w:hAnsi="Arial" w:cs="Arial"/>
          <w:bCs/>
          <w:szCs w:val="24"/>
          <w:lang w:val="es-ES_tradnl"/>
        </w:rPr>
        <w:t xml:space="preserve"> </w:t>
      </w:r>
    </w:p>
    <w:p w14:paraId="487DAED8" w14:textId="77777777" w:rsidR="00AA0637" w:rsidRPr="00AA0637" w:rsidRDefault="00AA0637" w:rsidP="00AA0637">
      <w:pPr>
        <w:spacing w:line="240" w:lineRule="auto"/>
        <w:ind w:right="-374"/>
        <w:jc w:val="both"/>
        <w:rPr>
          <w:rFonts w:ascii="Arial" w:hAnsi="Arial" w:cs="Arial"/>
          <w:szCs w:val="24"/>
          <w:lang w:val="es-ES_tradnl"/>
        </w:rPr>
      </w:pPr>
      <w:r w:rsidRPr="00AA0637">
        <w:rPr>
          <w:rFonts w:ascii="Arial" w:hAnsi="Arial" w:cs="Arial"/>
          <w:bCs/>
          <w:szCs w:val="24"/>
          <w:lang w:val="es-ES_tradnl"/>
        </w:rPr>
        <w:t xml:space="preserve"> </w:t>
      </w:r>
    </w:p>
    <w:p w14:paraId="18A96612" w14:textId="77777777" w:rsidR="00AA0637" w:rsidRPr="00AA0637" w:rsidRDefault="00AA0637" w:rsidP="00AA0637"/>
    <w:p w14:paraId="35BD6C99" w14:textId="77777777" w:rsidR="00AA0637" w:rsidRPr="00AA0637" w:rsidRDefault="00AA0637" w:rsidP="00AA0637"/>
    <w:p w14:paraId="3EFBFBEE" w14:textId="77777777" w:rsidR="00AA0637" w:rsidRDefault="00AA0637"/>
    <w:sectPr w:rsidR="00AA0637" w:rsidSect="00C56D85">
      <w:headerReference w:type="default" r:id="rId6"/>
      <w:footerReference w:type="default" r:id="rId7"/>
      <w:pgSz w:w="12242" w:h="18711" w:code="251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792989" w14:textId="77777777" w:rsidR="000F46E8" w:rsidRDefault="000F46E8" w:rsidP="00AA0637">
      <w:pPr>
        <w:spacing w:after="0" w:line="240" w:lineRule="auto"/>
      </w:pPr>
      <w:r>
        <w:separator/>
      </w:r>
    </w:p>
  </w:endnote>
  <w:endnote w:type="continuationSeparator" w:id="0">
    <w:p w14:paraId="5D306A6E" w14:textId="77777777" w:rsidR="000F46E8" w:rsidRDefault="000F46E8" w:rsidP="00AA0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ECDCB" w14:textId="77777777" w:rsidR="006428A2" w:rsidRDefault="006428A2" w:rsidP="00C56D85">
    <w:pPr>
      <w:tabs>
        <w:tab w:val="left" w:pos="1449"/>
        <w:tab w:val="center" w:pos="4252"/>
        <w:tab w:val="center" w:pos="4420"/>
        <w:tab w:val="right" w:pos="8504"/>
      </w:tabs>
      <w:spacing w:after="0" w:line="240" w:lineRule="auto"/>
      <w:rPr>
        <w:rFonts w:ascii="Tahoma" w:eastAsia="Times New Roman" w:hAnsi="Tahoma" w:cs="Tahoma"/>
        <w:i/>
        <w:sz w:val="16"/>
        <w:szCs w:val="16"/>
        <w:lang w:val="es-ES" w:eastAsia="es-ES"/>
      </w:rPr>
    </w:pPr>
    <w:bookmarkStart w:id="2" w:name="_Hlk17706892"/>
  </w:p>
  <w:p w14:paraId="0F001428" w14:textId="5C194541" w:rsidR="006428A2" w:rsidRPr="00CB113A" w:rsidRDefault="00CB113A" w:rsidP="00CB113A">
    <w:pPr>
      <w:tabs>
        <w:tab w:val="left" w:pos="1449"/>
        <w:tab w:val="center" w:pos="4252"/>
        <w:tab w:val="center" w:pos="4420"/>
        <w:tab w:val="right" w:pos="8504"/>
      </w:tabs>
      <w:spacing w:after="0" w:line="240" w:lineRule="auto"/>
      <w:jc w:val="center"/>
      <w:rPr>
        <w:rFonts w:ascii="Arial" w:eastAsia="Times New Roman" w:hAnsi="Arial" w:cs="Arial"/>
        <w:i/>
        <w:iCs/>
        <w:sz w:val="16"/>
        <w:szCs w:val="16"/>
        <w:lang w:eastAsia="es-ES"/>
      </w:rPr>
    </w:pPr>
    <w:r w:rsidRPr="00CB113A">
      <w:rPr>
        <w:rFonts w:ascii="Arial" w:hAnsi="Arial" w:cs="Arial"/>
        <w:i/>
        <w:iCs/>
        <w:sz w:val="16"/>
        <w:szCs w:val="16"/>
      </w:rPr>
      <w:t>La versión vigente y controlada de este documento, solo podrá ser consultada a través de la plataforma institucional establecida para el Sistema Integrado de Gestión; la copia o impresión de este documento será considerada como documento NO CONTROLADO</w:t>
    </w:r>
  </w:p>
  <w:bookmarkEnd w:id="2"/>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0348C4" w14:textId="77777777" w:rsidR="000F46E8" w:rsidRDefault="000F46E8" w:rsidP="00AA0637">
      <w:pPr>
        <w:spacing w:after="0" w:line="240" w:lineRule="auto"/>
      </w:pPr>
      <w:r>
        <w:separator/>
      </w:r>
    </w:p>
  </w:footnote>
  <w:footnote w:type="continuationSeparator" w:id="0">
    <w:p w14:paraId="57F1D6FA" w14:textId="77777777" w:rsidR="000F46E8" w:rsidRDefault="000F46E8" w:rsidP="00AA06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13" w:type="dxa"/>
      <w:tblInd w:w="-5" w:type="dxa"/>
      <w:tblLook w:val="04A0" w:firstRow="1" w:lastRow="0" w:firstColumn="1" w:lastColumn="0" w:noHBand="0" w:noVBand="1"/>
    </w:tblPr>
    <w:tblGrid>
      <w:gridCol w:w="2268"/>
      <w:gridCol w:w="3544"/>
      <w:gridCol w:w="2237"/>
      <w:gridCol w:w="1264"/>
    </w:tblGrid>
    <w:tr w:rsidR="00C56D85" w:rsidRPr="00197828" w14:paraId="22CA5BF6" w14:textId="77777777" w:rsidTr="00197828">
      <w:trPr>
        <w:trHeight w:val="241"/>
      </w:trPr>
      <w:tc>
        <w:tcPr>
          <w:tcW w:w="2268" w:type="dxa"/>
          <w:vMerge w:val="restart"/>
          <w:vAlign w:val="center"/>
        </w:tcPr>
        <w:p w14:paraId="1F41771E" w14:textId="4BBF565A" w:rsidR="006428A2" w:rsidRPr="00197828" w:rsidRDefault="00197828" w:rsidP="00B12D4E">
          <w:pPr>
            <w:pStyle w:val="Encabezado"/>
            <w:rPr>
              <w:rFonts w:ascii="Arial" w:hAnsi="Arial" w:cs="Arial"/>
              <w:noProof/>
              <w:sz w:val="20"/>
              <w:szCs w:val="20"/>
              <w:lang w:eastAsia="es-CO"/>
            </w:rPr>
          </w:pPr>
          <w:r w:rsidRPr="00197828">
            <w:rPr>
              <w:rFonts w:ascii="Arial" w:hAnsi="Arial" w:cs="Arial"/>
              <w:sz w:val="20"/>
              <w:szCs w:val="20"/>
            </w:rPr>
            <w:object w:dxaOrig="3015" w:dyaOrig="1305" w14:anchorId="6ABEDE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8pt;height:54.15pt">
                <v:imagedata r:id="rId1" o:title=""/>
              </v:shape>
              <o:OLEObject Type="Embed" ProgID="PBrush" ShapeID="_x0000_i1025" DrawAspect="Content" ObjectID="_1795350504" r:id="rId2"/>
            </w:object>
          </w:r>
        </w:p>
      </w:tc>
      <w:tc>
        <w:tcPr>
          <w:tcW w:w="3544" w:type="dxa"/>
          <w:vMerge w:val="restart"/>
        </w:tcPr>
        <w:p w14:paraId="2D8387C0" w14:textId="77777777" w:rsidR="006428A2" w:rsidRPr="00197828" w:rsidRDefault="006428A2" w:rsidP="00C56D85">
          <w:pPr>
            <w:pStyle w:val="Encabezado"/>
            <w:rPr>
              <w:rFonts w:ascii="Arial" w:hAnsi="Arial" w:cs="Arial"/>
              <w:noProof/>
              <w:sz w:val="20"/>
              <w:szCs w:val="20"/>
              <w:lang w:eastAsia="es-CO"/>
            </w:rPr>
          </w:pPr>
        </w:p>
        <w:p w14:paraId="29FBA007" w14:textId="3049ADAB" w:rsidR="006428A2" w:rsidRPr="00197828" w:rsidRDefault="003B12BB" w:rsidP="00C56D85">
          <w:pPr>
            <w:pStyle w:val="Encabezado"/>
            <w:jc w:val="center"/>
            <w:rPr>
              <w:rFonts w:ascii="Arial" w:hAnsi="Arial" w:cs="Arial"/>
              <w:b/>
              <w:noProof/>
              <w:sz w:val="20"/>
              <w:szCs w:val="20"/>
              <w:lang w:eastAsia="es-CO"/>
            </w:rPr>
          </w:pPr>
          <w:r w:rsidRPr="00197828">
            <w:rPr>
              <w:rFonts w:ascii="Arial" w:hAnsi="Arial" w:cs="Arial"/>
              <w:b/>
              <w:noProof/>
              <w:sz w:val="20"/>
              <w:szCs w:val="20"/>
              <w:lang w:eastAsia="es-CO"/>
            </w:rPr>
            <w:t>PROCESO</w:t>
          </w:r>
          <w:r w:rsidR="00197828" w:rsidRPr="00197828">
            <w:rPr>
              <w:rFonts w:ascii="Arial" w:hAnsi="Arial" w:cs="Arial"/>
              <w:b/>
              <w:noProof/>
              <w:sz w:val="20"/>
              <w:szCs w:val="20"/>
              <w:lang w:eastAsia="es-CO"/>
            </w:rPr>
            <w:t>:</w:t>
          </w:r>
          <w:r w:rsidRPr="00197828">
            <w:rPr>
              <w:rFonts w:ascii="Arial" w:hAnsi="Arial" w:cs="Arial"/>
              <w:b/>
              <w:noProof/>
              <w:sz w:val="20"/>
              <w:szCs w:val="20"/>
              <w:lang w:eastAsia="es-CO"/>
            </w:rPr>
            <w:t xml:space="preserve"> </w:t>
          </w:r>
          <w:r w:rsidRPr="00197828">
            <w:rPr>
              <w:rFonts w:ascii="Arial" w:hAnsi="Arial" w:cs="Arial"/>
              <w:bCs/>
              <w:noProof/>
              <w:sz w:val="20"/>
              <w:szCs w:val="20"/>
              <w:lang w:eastAsia="es-CO"/>
            </w:rPr>
            <w:t>GESTIÓN Y CONTROL DISCIPLINARIO</w:t>
          </w:r>
        </w:p>
      </w:tc>
      <w:tc>
        <w:tcPr>
          <w:tcW w:w="2237" w:type="dxa"/>
        </w:tcPr>
        <w:p w14:paraId="3536E6C3" w14:textId="2EEBFEBA" w:rsidR="006428A2" w:rsidRPr="00197828" w:rsidRDefault="003B12BB" w:rsidP="00C56D85">
          <w:pPr>
            <w:pStyle w:val="Encabezado"/>
            <w:rPr>
              <w:rFonts w:ascii="Arial" w:hAnsi="Arial" w:cs="Arial"/>
              <w:noProof/>
              <w:sz w:val="20"/>
              <w:szCs w:val="20"/>
              <w:lang w:eastAsia="es-CO"/>
            </w:rPr>
          </w:pPr>
          <w:r w:rsidRPr="00197828">
            <w:rPr>
              <w:rFonts w:ascii="Arial" w:hAnsi="Arial" w:cs="Arial"/>
              <w:b/>
              <w:noProof/>
              <w:sz w:val="20"/>
              <w:szCs w:val="20"/>
              <w:lang w:eastAsia="es-CO"/>
            </w:rPr>
            <w:t>Codigo</w:t>
          </w:r>
          <w:r w:rsidRPr="00197828">
            <w:rPr>
              <w:rFonts w:ascii="Arial" w:hAnsi="Arial" w:cs="Arial"/>
              <w:noProof/>
              <w:sz w:val="20"/>
              <w:szCs w:val="20"/>
              <w:lang w:eastAsia="es-CO"/>
            </w:rPr>
            <w:t>:                     FOR-</w:t>
          </w:r>
          <w:r w:rsidR="00197828" w:rsidRPr="00197828">
            <w:rPr>
              <w:rFonts w:ascii="Arial" w:hAnsi="Arial" w:cs="Arial"/>
              <w:noProof/>
              <w:sz w:val="20"/>
              <w:szCs w:val="20"/>
              <w:lang w:eastAsia="es-CO"/>
            </w:rPr>
            <w:t>2</w:t>
          </w:r>
          <w:r w:rsidR="000B1D01">
            <w:rPr>
              <w:rFonts w:ascii="Arial" w:hAnsi="Arial" w:cs="Arial"/>
              <w:noProof/>
              <w:sz w:val="20"/>
              <w:szCs w:val="20"/>
              <w:lang w:eastAsia="es-CO"/>
            </w:rPr>
            <w:t>8</w:t>
          </w:r>
          <w:r w:rsidRPr="00197828">
            <w:rPr>
              <w:rFonts w:ascii="Arial" w:hAnsi="Arial" w:cs="Arial"/>
              <w:noProof/>
              <w:sz w:val="20"/>
              <w:szCs w:val="20"/>
              <w:lang w:eastAsia="es-CO"/>
            </w:rPr>
            <w:t>-PRO-GCD-01</w:t>
          </w:r>
        </w:p>
      </w:tc>
      <w:tc>
        <w:tcPr>
          <w:tcW w:w="1264" w:type="dxa"/>
          <w:vMerge w:val="restart"/>
          <w:vAlign w:val="center"/>
        </w:tcPr>
        <w:p w14:paraId="163FA5DA" w14:textId="77777777" w:rsidR="006428A2" w:rsidRPr="00197828" w:rsidRDefault="003B12BB" w:rsidP="00B12D4E">
          <w:pPr>
            <w:pStyle w:val="Encabezado"/>
            <w:jc w:val="center"/>
            <w:rPr>
              <w:rFonts w:ascii="Arial" w:hAnsi="Arial" w:cs="Arial"/>
              <w:noProof/>
              <w:sz w:val="20"/>
              <w:szCs w:val="20"/>
              <w:lang w:eastAsia="es-CO"/>
            </w:rPr>
          </w:pPr>
          <w:r w:rsidRPr="00197828">
            <w:rPr>
              <w:rFonts w:ascii="Arial" w:hAnsi="Arial" w:cs="Arial"/>
              <w:b/>
              <w:noProof/>
              <w:sz w:val="20"/>
              <w:szCs w:val="20"/>
              <w:lang w:eastAsia="es-CO"/>
            </w:rPr>
            <w:drawing>
              <wp:inline distT="0" distB="0" distL="0" distR="0" wp14:anchorId="149CC597" wp14:editId="12C1D336">
                <wp:extent cx="504825" cy="600075"/>
                <wp:effectExtent l="0" t="0" r="9525" b="952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20040" cy="618161"/>
                        </a:xfrm>
                        <a:prstGeom prst="rect">
                          <a:avLst/>
                        </a:prstGeom>
                        <a:noFill/>
                        <a:ln>
                          <a:noFill/>
                        </a:ln>
                      </pic:spPr>
                    </pic:pic>
                  </a:graphicData>
                </a:graphic>
              </wp:inline>
            </w:drawing>
          </w:r>
        </w:p>
      </w:tc>
    </w:tr>
    <w:tr w:rsidR="00C56D85" w:rsidRPr="00197828" w14:paraId="5994E3E5" w14:textId="77777777" w:rsidTr="00197828">
      <w:trPr>
        <w:trHeight w:val="252"/>
      </w:trPr>
      <w:tc>
        <w:tcPr>
          <w:tcW w:w="2268" w:type="dxa"/>
          <w:vMerge/>
        </w:tcPr>
        <w:p w14:paraId="4836B5F2" w14:textId="77777777" w:rsidR="006428A2" w:rsidRPr="00197828" w:rsidRDefault="006428A2" w:rsidP="00C56D85">
          <w:pPr>
            <w:pStyle w:val="Encabezado"/>
            <w:rPr>
              <w:rFonts w:ascii="Arial" w:hAnsi="Arial" w:cs="Arial"/>
              <w:noProof/>
              <w:sz w:val="20"/>
              <w:szCs w:val="20"/>
              <w:lang w:eastAsia="es-CO"/>
            </w:rPr>
          </w:pPr>
        </w:p>
      </w:tc>
      <w:tc>
        <w:tcPr>
          <w:tcW w:w="3544" w:type="dxa"/>
          <w:vMerge/>
        </w:tcPr>
        <w:p w14:paraId="75EEECFD" w14:textId="77777777" w:rsidR="006428A2" w:rsidRPr="00197828" w:rsidRDefault="006428A2" w:rsidP="00C56D85">
          <w:pPr>
            <w:pStyle w:val="Encabezado"/>
            <w:rPr>
              <w:rFonts w:ascii="Arial" w:hAnsi="Arial" w:cs="Arial"/>
              <w:noProof/>
              <w:sz w:val="20"/>
              <w:szCs w:val="20"/>
              <w:lang w:eastAsia="es-CO"/>
            </w:rPr>
          </w:pPr>
        </w:p>
      </w:tc>
      <w:tc>
        <w:tcPr>
          <w:tcW w:w="2237" w:type="dxa"/>
        </w:tcPr>
        <w:p w14:paraId="6A068B36" w14:textId="77777777" w:rsidR="006428A2" w:rsidRPr="00197828" w:rsidRDefault="003B12BB" w:rsidP="00C56D85">
          <w:pPr>
            <w:pStyle w:val="Encabezado"/>
            <w:rPr>
              <w:rFonts w:ascii="Arial" w:hAnsi="Arial" w:cs="Arial"/>
              <w:noProof/>
              <w:sz w:val="20"/>
              <w:szCs w:val="20"/>
              <w:lang w:eastAsia="es-CO"/>
            </w:rPr>
          </w:pPr>
          <w:r w:rsidRPr="00197828">
            <w:rPr>
              <w:rFonts w:ascii="Arial" w:hAnsi="Arial" w:cs="Arial"/>
              <w:b/>
              <w:noProof/>
              <w:sz w:val="20"/>
              <w:szCs w:val="20"/>
              <w:lang w:eastAsia="es-CO"/>
            </w:rPr>
            <w:t>Versión</w:t>
          </w:r>
          <w:r w:rsidRPr="00197828">
            <w:rPr>
              <w:rFonts w:ascii="Arial" w:hAnsi="Arial" w:cs="Arial"/>
              <w:noProof/>
              <w:sz w:val="20"/>
              <w:szCs w:val="20"/>
              <w:lang w:eastAsia="es-CO"/>
            </w:rPr>
            <w:t>:01</w:t>
          </w:r>
        </w:p>
      </w:tc>
      <w:tc>
        <w:tcPr>
          <w:tcW w:w="1264" w:type="dxa"/>
          <w:vMerge/>
        </w:tcPr>
        <w:p w14:paraId="181786A3" w14:textId="77777777" w:rsidR="006428A2" w:rsidRPr="00197828" w:rsidRDefault="006428A2" w:rsidP="00C56D85">
          <w:pPr>
            <w:pStyle w:val="Encabezado"/>
            <w:rPr>
              <w:rFonts w:ascii="Arial" w:hAnsi="Arial" w:cs="Arial"/>
              <w:noProof/>
              <w:sz w:val="20"/>
              <w:szCs w:val="20"/>
              <w:lang w:eastAsia="es-CO"/>
            </w:rPr>
          </w:pPr>
        </w:p>
      </w:tc>
    </w:tr>
    <w:tr w:rsidR="00C56D85" w:rsidRPr="00197828" w14:paraId="0A434165" w14:textId="77777777" w:rsidTr="00197828">
      <w:trPr>
        <w:trHeight w:val="263"/>
      </w:trPr>
      <w:tc>
        <w:tcPr>
          <w:tcW w:w="2268" w:type="dxa"/>
          <w:vMerge/>
        </w:tcPr>
        <w:p w14:paraId="3FF7A960" w14:textId="77777777" w:rsidR="006428A2" w:rsidRPr="00197828" w:rsidRDefault="006428A2" w:rsidP="00C56D85">
          <w:pPr>
            <w:pStyle w:val="Encabezado"/>
            <w:rPr>
              <w:rFonts w:ascii="Arial" w:hAnsi="Arial" w:cs="Arial"/>
              <w:noProof/>
              <w:sz w:val="20"/>
              <w:szCs w:val="20"/>
              <w:lang w:eastAsia="es-CO"/>
            </w:rPr>
          </w:pPr>
        </w:p>
      </w:tc>
      <w:tc>
        <w:tcPr>
          <w:tcW w:w="3544" w:type="dxa"/>
          <w:vMerge/>
        </w:tcPr>
        <w:p w14:paraId="1B2991E8" w14:textId="77777777" w:rsidR="006428A2" w:rsidRPr="00197828" w:rsidRDefault="006428A2" w:rsidP="00C56D85">
          <w:pPr>
            <w:pStyle w:val="Encabezado"/>
            <w:rPr>
              <w:rFonts w:ascii="Arial" w:hAnsi="Arial" w:cs="Arial"/>
              <w:noProof/>
              <w:sz w:val="20"/>
              <w:szCs w:val="20"/>
              <w:lang w:eastAsia="es-CO"/>
            </w:rPr>
          </w:pPr>
        </w:p>
      </w:tc>
      <w:tc>
        <w:tcPr>
          <w:tcW w:w="2237" w:type="dxa"/>
        </w:tcPr>
        <w:p w14:paraId="24CF3671" w14:textId="054F202C" w:rsidR="006428A2" w:rsidRPr="00197828" w:rsidRDefault="003B12BB" w:rsidP="00C56D85">
          <w:pPr>
            <w:pStyle w:val="Encabezado"/>
            <w:rPr>
              <w:rFonts w:ascii="Arial" w:hAnsi="Arial" w:cs="Arial"/>
              <w:noProof/>
              <w:sz w:val="20"/>
              <w:szCs w:val="20"/>
              <w:lang w:eastAsia="es-CO"/>
            </w:rPr>
          </w:pPr>
          <w:r w:rsidRPr="00197828">
            <w:rPr>
              <w:rFonts w:ascii="Arial" w:hAnsi="Arial" w:cs="Arial"/>
              <w:b/>
              <w:noProof/>
              <w:sz w:val="20"/>
              <w:szCs w:val="20"/>
              <w:lang w:eastAsia="es-CO"/>
            </w:rPr>
            <w:t>Fecha</w:t>
          </w:r>
          <w:r w:rsidRPr="00197828">
            <w:rPr>
              <w:rFonts w:ascii="Arial" w:hAnsi="Arial" w:cs="Arial"/>
              <w:noProof/>
              <w:sz w:val="20"/>
              <w:szCs w:val="20"/>
              <w:lang w:eastAsia="es-CO"/>
            </w:rPr>
            <w:t>:</w:t>
          </w:r>
          <w:r w:rsidR="00197828" w:rsidRPr="00197828">
            <w:rPr>
              <w:rFonts w:ascii="Arial" w:hAnsi="Arial" w:cs="Arial"/>
              <w:noProof/>
              <w:sz w:val="20"/>
              <w:szCs w:val="20"/>
              <w:lang w:eastAsia="es-CO"/>
            </w:rPr>
            <w:t>28/11/2024</w:t>
          </w:r>
        </w:p>
      </w:tc>
      <w:tc>
        <w:tcPr>
          <w:tcW w:w="1264" w:type="dxa"/>
          <w:vMerge/>
        </w:tcPr>
        <w:p w14:paraId="3C6859A1" w14:textId="77777777" w:rsidR="006428A2" w:rsidRPr="00197828" w:rsidRDefault="006428A2" w:rsidP="00C56D85">
          <w:pPr>
            <w:pStyle w:val="Encabezado"/>
            <w:jc w:val="right"/>
            <w:rPr>
              <w:rFonts w:ascii="Arial" w:hAnsi="Arial" w:cs="Arial"/>
              <w:noProof/>
              <w:sz w:val="20"/>
              <w:szCs w:val="20"/>
              <w:lang w:eastAsia="es-CO"/>
            </w:rPr>
          </w:pPr>
        </w:p>
      </w:tc>
    </w:tr>
    <w:tr w:rsidR="00C56D85" w:rsidRPr="00197828" w14:paraId="0B8CF7AD" w14:textId="77777777" w:rsidTr="00197828">
      <w:trPr>
        <w:trHeight w:val="594"/>
      </w:trPr>
      <w:tc>
        <w:tcPr>
          <w:tcW w:w="2268" w:type="dxa"/>
          <w:vMerge/>
        </w:tcPr>
        <w:p w14:paraId="5130733E" w14:textId="77777777" w:rsidR="006428A2" w:rsidRPr="00197828" w:rsidRDefault="006428A2" w:rsidP="00C56D85">
          <w:pPr>
            <w:pStyle w:val="Encabezado"/>
            <w:rPr>
              <w:rFonts w:ascii="Arial" w:hAnsi="Arial" w:cs="Arial"/>
              <w:noProof/>
              <w:sz w:val="20"/>
              <w:szCs w:val="20"/>
              <w:lang w:eastAsia="es-CO"/>
            </w:rPr>
          </w:pPr>
        </w:p>
      </w:tc>
      <w:tc>
        <w:tcPr>
          <w:tcW w:w="3544" w:type="dxa"/>
        </w:tcPr>
        <w:p w14:paraId="0C412288" w14:textId="780258BF" w:rsidR="006428A2" w:rsidRPr="00197828" w:rsidRDefault="00197828" w:rsidP="00B12D4E">
          <w:pPr>
            <w:pStyle w:val="Encabezado"/>
            <w:jc w:val="center"/>
            <w:rPr>
              <w:rFonts w:ascii="Arial" w:hAnsi="Arial" w:cs="Arial"/>
              <w:b/>
              <w:noProof/>
              <w:sz w:val="20"/>
              <w:szCs w:val="20"/>
              <w:lang w:eastAsia="es-CO"/>
            </w:rPr>
          </w:pPr>
          <w:r w:rsidRPr="00197828">
            <w:rPr>
              <w:rFonts w:ascii="Arial" w:hAnsi="Arial" w:cs="Arial"/>
              <w:b/>
              <w:noProof/>
              <w:sz w:val="20"/>
              <w:szCs w:val="20"/>
              <w:lang w:eastAsia="es-CO"/>
            </w:rPr>
            <w:t xml:space="preserve">FORMATO: </w:t>
          </w:r>
          <w:r w:rsidR="003B12BB" w:rsidRPr="00197828">
            <w:rPr>
              <w:rFonts w:ascii="Arial" w:hAnsi="Arial" w:cs="Arial"/>
              <w:bCs/>
              <w:noProof/>
              <w:sz w:val="20"/>
              <w:szCs w:val="20"/>
              <w:lang w:eastAsia="es-CO"/>
            </w:rPr>
            <w:t>AUTO DE PRORROGA DE LA INVESTIGACIÓN DISCIPLINARIA</w:t>
          </w:r>
        </w:p>
      </w:tc>
      <w:tc>
        <w:tcPr>
          <w:tcW w:w="2237" w:type="dxa"/>
        </w:tcPr>
        <w:p w14:paraId="39D663A5" w14:textId="77777777" w:rsidR="006428A2" w:rsidRPr="00197828" w:rsidRDefault="003B12BB" w:rsidP="00C56D85">
          <w:pPr>
            <w:pStyle w:val="Encabezado"/>
            <w:rPr>
              <w:rFonts w:ascii="Arial" w:hAnsi="Arial" w:cs="Arial"/>
              <w:noProof/>
              <w:sz w:val="20"/>
              <w:szCs w:val="20"/>
              <w:lang w:eastAsia="es-CO"/>
            </w:rPr>
          </w:pPr>
          <w:r w:rsidRPr="00197828">
            <w:rPr>
              <w:rFonts w:ascii="Arial" w:hAnsi="Arial" w:cs="Arial"/>
              <w:b/>
              <w:noProof/>
              <w:sz w:val="20"/>
              <w:szCs w:val="20"/>
              <w:lang w:eastAsia="es-CO"/>
            </w:rPr>
            <w:t>Pagina</w:t>
          </w:r>
          <w:r w:rsidRPr="00197828">
            <w:rPr>
              <w:rFonts w:ascii="Arial" w:hAnsi="Arial" w:cs="Arial"/>
              <w:noProof/>
              <w:sz w:val="20"/>
              <w:szCs w:val="20"/>
              <w:lang w:eastAsia="es-CO"/>
            </w:rPr>
            <w:t>:</w:t>
          </w:r>
        </w:p>
        <w:p w14:paraId="70B9792B" w14:textId="4F6B7579" w:rsidR="006428A2" w:rsidRPr="00197828" w:rsidRDefault="003B12BB" w:rsidP="00C56D85">
          <w:pPr>
            <w:pStyle w:val="Encabezado"/>
            <w:rPr>
              <w:rFonts w:ascii="Arial" w:hAnsi="Arial" w:cs="Arial"/>
              <w:noProof/>
              <w:sz w:val="20"/>
              <w:szCs w:val="20"/>
              <w:lang w:eastAsia="es-CO"/>
            </w:rPr>
          </w:pPr>
          <w:r w:rsidRPr="00197828">
            <w:rPr>
              <w:rFonts w:ascii="Arial" w:hAnsi="Arial" w:cs="Arial"/>
              <w:noProof/>
              <w:sz w:val="20"/>
              <w:szCs w:val="20"/>
              <w:lang w:eastAsia="es-CO"/>
            </w:rPr>
            <w:fldChar w:fldCharType="begin"/>
          </w:r>
          <w:r w:rsidRPr="00197828">
            <w:rPr>
              <w:rFonts w:ascii="Arial" w:hAnsi="Arial" w:cs="Arial"/>
              <w:noProof/>
              <w:sz w:val="20"/>
              <w:szCs w:val="20"/>
              <w:lang w:eastAsia="es-CO"/>
            </w:rPr>
            <w:instrText xml:space="preserve"> PAGE  \* Arabic  \* MERGEFORMAT </w:instrText>
          </w:r>
          <w:r w:rsidRPr="00197828">
            <w:rPr>
              <w:rFonts w:ascii="Arial" w:hAnsi="Arial" w:cs="Arial"/>
              <w:noProof/>
              <w:sz w:val="20"/>
              <w:szCs w:val="20"/>
              <w:lang w:eastAsia="es-CO"/>
            </w:rPr>
            <w:fldChar w:fldCharType="separate"/>
          </w:r>
          <w:r w:rsidR="004A1EDB">
            <w:rPr>
              <w:rFonts w:ascii="Arial" w:hAnsi="Arial" w:cs="Arial"/>
              <w:noProof/>
              <w:sz w:val="20"/>
              <w:szCs w:val="20"/>
              <w:lang w:eastAsia="es-CO"/>
            </w:rPr>
            <w:t>1</w:t>
          </w:r>
          <w:r w:rsidRPr="00197828">
            <w:rPr>
              <w:rFonts w:ascii="Arial" w:hAnsi="Arial" w:cs="Arial"/>
              <w:noProof/>
              <w:sz w:val="20"/>
              <w:szCs w:val="20"/>
              <w:lang w:eastAsia="es-CO"/>
            </w:rPr>
            <w:fldChar w:fldCharType="end"/>
          </w:r>
          <w:r w:rsidRPr="00197828">
            <w:rPr>
              <w:rFonts w:ascii="Arial" w:hAnsi="Arial" w:cs="Arial"/>
              <w:noProof/>
              <w:sz w:val="20"/>
              <w:szCs w:val="20"/>
              <w:lang w:eastAsia="es-CO"/>
            </w:rPr>
            <w:t xml:space="preserve"> DE </w:t>
          </w:r>
          <w:r w:rsidRPr="00197828">
            <w:rPr>
              <w:rFonts w:ascii="Arial" w:hAnsi="Arial" w:cs="Arial"/>
              <w:noProof/>
              <w:sz w:val="20"/>
              <w:szCs w:val="20"/>
              <w:lang w:eastAsia="es-CO"/>
            </w:rPr>
            <w:fldChar w:fldCharType="begin"/>
          </w:r>
          <w:r w:rsidRPr="00197828">
            <w:rPr>
              <w:rFonts w:ascii="Arial" w:hAnsi="Arial" w:cs="Arial"/>
              <w:noProof/>
              <w:sz w:val="20"/>
              <w:szCs w:val="20"/>
              <w:lang w:eastAsia="es-CO"/>
            </w:rPr>
            <w:instrText xml:space="preserve"> SECTIONPAGES  \* Arabic  \* MERGEFORMAT </w:instrText>
          </w:r>
          <w:r w:rsidRPr="00197828">
            <w:rPr>
              <w:rFonts w:ascii="Arial" w:hAnsi="Arial" w:cs="Arial"/>
              <w:noProof/>
              <w:sz w:val="20"/>
              <w:szCs w:val="20"/>
              <w:lang w:eastAsia="es-CO"/>
            </w:rPr>
            <w:fldChar w:fldCharType="separate"/>
          </w:r>
          <w:r w:rsidR="004A1EDB">
            <w:rPr>
              <w:rFonts w:ascii="Arial" w:hAnsi="Arial" w:cs="Arial"/>
              <w:noProof/>
              <w:sz w:val="20"/>
              <w:szCs w:val="20"/>
              <w:lang w:eastAsia="es-CO"/>
            </w:rPr>
            <w:t>3</w:t>
          </w:r>
          <w:r w:rsidRPr="00197828">
            <w:rPr>
              <w:rFonts w:ascii="Arial" w:hAnsi="Arial" w:cs="Arial"/>
              <w:noProof/>
              <w:sz w:val="20"/>
              <w:szCs w:val="20"/>
              <w:lang w:eastAsia="es-CO"/>
            </w:rPr>
            <w:fldChar w:fldCharType="end"/>
          </w:r>
        </w:p>
      </w:tc>
      <w:tc>
        <w:tcPr>
          <w:tcW w:w="1264" w:type="dxa"/>
          <w:vMerge/>
        </w:tcPr>
        <w:p w14:paraId="166A6AB9" w14:textId="77777777" w:rsidR="006428A2" w:rsidRPr="00197828" w:rsidRDefault="006428A2" w:rsidP="00C56D85">
          <w:pPr>
            <w:pStyle w:val="Encabezado"/>
            <w:rPr>
              <w:rFonts w:ascii="Arial" w:hAnsi="Arial" w:cs="Arial"/>
              <w:noProof/>
              <w:sz w:val="20"/>
              <w:szCs w:val="20"/>
              <w:lang w:eastAsia="es-CO"/>
            </w:rPr>
          </w:pPr>
        </w:p>
      </w:tc>
    </w:tr>
  </w:tbl>
  <w:p w14:paraId="3A0671BA" w14:textId="77777777" w:rsidR="006428A2" w:rsidRDefault="006428A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37"/>
    <w:rsid w:val="000B1D01"/>
    <w:rsid w:val="000F46E8"/>
    <w:rsid w:val="001840B6"/>
    <w:rsid w:val="00197828"/>
    <w:rsid w:val="00276CBC"/>
    <w:rsid w:val="00360B1A"/>
    <w:rsid w:val="003B12BB"/>
    <w:rsid w:val="00481A10"/>
    <w:rsid w:val="004A1EDB"/>
    <w:rsid w:val="006428A2"/>
    <w:rsid w:val="00666232"/>
    <w:rsid w:val="006F12A2"/>
    <w:rsid w:val="00816B2C"/>
    <w:rsid w:val="00980C12"/>
    <w:rsid w:val="00A45081"/>
    <w:rsid w:val="00AA0637"/>
    <w:rsid w:val="00AB7001"/>
    <w:rsid w:val="00AE1A4E"/>
    <w:rsid w:val="00B12D4E"/>
    <w:rsid w:val="00B92F07"/>
    <w:rsid w:val="00BD63E0"/>
    <w:rsid w:val="00CB113A"/>
    <w:rsid w:val="00CD23E6"/>
    <w:rsid w:val="00F64F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A37168"/>
  <w15:chartTrackingRefBased/>
  <w15:docId w15:val="{8C5273A4-BFAC-4994-B75C-80400D4A7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AA0637"/>
    <w:pPr>
      <w:tabs>
        <w:tab w:val="center" w:pos="4419"/>
        <w:tab w:val="right" w:pos="8838"/>
      </w:tabs>
      <w:spacing w:after="0" w:line="240" w:lineRule="auto"/>
    </w:pPr>
    <w:rPr>
      <w:lang w:val="es-CO"/>
    </w:rPr>
  </w:style>
  <w:style w:type="character" w:customStyle="1" w:styleId="EncabezadoCar">
    <w:name w:val="Encabezado Car"/>
    <w:basedOn w:val="Fuentedeprrafopredeter"/>
    <w:link w:val="Encabezado"/>
    <w:rsid w:val="00AA0637"/>
    <w:rPr>
      <w:lang w:val="es-CO"/>
    </w:rPr>
  </w:style>
  <w:style w:type="table" w:styleId="Tablaconcuadrcula">
    <w:name w:val="Table Grid"/>
    <w:basedOn w:val="Tablanormal"/>
    <w:uiPriority w:val="39"/>
    <w:rsid w:val="00AA0637"/>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A0637"/>
    <w:rPr>
      <w:color w:val="0563C1" w:themeColor="hyperlink"/>
      <w:u w:val="single"/>
    </w:rPr>
  </w:style>
  <w:style w:type="paragraph" w:styleId="Piedepgina">
    <w:name w:val="footer"/>
    <w:basedOn w:val="Normal"/>
    <w:link w:val="PiedepginaCar"/>
    <w:uiPriority w:val="99"/>
    <w:unhideWhenUsed/>
    <w:rsid w:val="00AA063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A06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967</Words>
  <Characters>5322</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alcaldia de ibague</Company>
  <LinksUpToDate>false</LinksUpToDate>
  <CharactersWithSpaces>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alba cifuentes barreto</dc:creator>
  <cp:keywords/>
  <dc:description/>
  <cp:lastModifiedBy>Sandy Poveda Vargas</cp:lastModifiedBy>
  <cp:revision>2</cp:revision>
  <dcterms:created xsi:type="dcterms:W3CDTF">2024-12-10T20:42:00Z</dcterms:created>
  <dcterms:modified xsi:type="dcterms:W3CDTF">2024-12-10T20:42:00Z</dcterms:modified>
</cp:coreProperties>
</file>