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75" w:type="dxa"/>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514"/>
        <w:gridCol w:w="5761"/>
      </w:tblGrid>
      <w:tr w:rsidR="002B2FAB" w:rsidRPr="002B2FAB" w14:paraId="695145CD" w14:textId="77777777" w:rsidTr="002B2FAB">
        <w:trPr>
          <w:jc w:val="center"/>
        </w:trPr>
        <w:tc>
          <w:tcPr>
            <w:tcW w:w="3514" w:type="dxa"/>
          </w:tcPr>
          <w:p w14:paraId="12A9288F" w14:textId="77777777" w:rsidR="002B2FAB" w:rsidRPr="002B2FAB" w:rsidRDefault="002B2FAB" w:rsidP="002B2FAB">
            <w:pPr>
              <w:widowControl w:val="0"/>
              <w:autoSpaceDE w:val="0"/>
              <w:autoSpaceDN w:val="0"/>
              <w:adjustRightInd w:val="0"/>
              <w:jc w:val="both"/>
              <w:rPr>
                <w:rFonts w:ascii="Arial" w:eastAsia="Times New Roman" w:hAnsi="Arial" w:cs="Arial"/>
                <w:b/>
                <w:u w:val="single"/>
                <w:lang w:val="es-ES" w:eastAsia="es-ES"/>
              </w:rPr>
            </w:pPr>
            <w:r w:rsidRPr="002B2FAB">
              <w:rPr>
                <w:rFonts w:ascii="Arial" w:eastAsia="Times New Roman" w:hAnsi="Arial" w:cs="Arial"/>
                <w:b/>
                <w:lang w:val="es-ES" w:eastAsia="es-ES"/>
              </w:rPr>
              <w:t>Dependencia:</w:t>
            </w:r>
          </w:p>
        </w:tc>
        <w:tc>
          <w:tcPr>
            <w:tcW w:w="5761" w:type="dxa"/>
          </w:tcPr>
          <w:p w14:paraId="7E85AD2B" w14:textId="77777777" w:rsidR="002B2FAB" w:rsidRPr="002B2FAB" w:rsidRDefault="002B2FAB" w:rsidP="002B2FAB">
            <w:pPr>
              <w:rPr>
                <w:rFonts w:ascii="Arial" w:eastAsia="Times New Roman" w:hAnsi="Arial" w:cs="Arial"/>
                <w:b/>
                <w:lang w:val="es-ES" w:eastAsia="es-ES"/>
              </w:rPr>
            </w:pPr>
            <w:bookmarkStart w:id="0" w:name="_Hlk101086544"/>
            <w:bookmarkStart w:id="1" w:name="_Hlk107241686"/>
            <w:r w:rsidRPr="002B2FAB">
              <w:rPr>
                <w:rFonts w:ascii="Arial" w:eastAsia="Times New Roman" w:hAnsi="Arial" w:cs="Arial"/>
                <w:b/>
                <w:lang w:val="es-ES" w:eastAsia="es-ES"/>
              </w:rPr>
              <w:t>GRUPO INTERNO DE TRABAJO DE INSTRUCCIÓN DISCIPLINARIA – (GITID</w:t>
            </w:r>
            <w:bookmarkEnd w:id="0"/>
            <w:r w:rsidRPr="002B2FAB">
              <w:rPr>
                <w:rFonts w:ascii="Arial" w:eastAsia="Times New Roman" w:hAnsi="Arial" w:cs="Arial"/>
                <w:b/>
                <w:lang w:val="es-ES" w:eastAsia="es-ES"/>
              </w:rPr>
              <w:t>) – OFICINA DE CONTROL ÚNICO DISCIPLINARIO</w:t>
            </w:r>
            <w:bookmarkEnd w:id="1"/>
            <w:r w:rsidRPr="002B2FAB">
              <w:rPr>
                <w:rFonts w:ascii="Arial" w:eastAsia="Times New Roman" w:hAnsi="Arial" w:cs="Arial"/>
                <w:b/>
                <w:lang w:val="es-ES" w:eastAsia="es-ES"/>
              </w:rPr>
              <w:t>.</w:t>
            </w:r>
          </w:p>
        </w:tc>
      </w:tr>
      <w:tr w:rsidR="002B2FAB" w:rsidRPr="002B2FAB" w14:paraId="1A288C4A" w14:textId="77777777" w:rsidTr="002B2FAB">
        <w:trPr>
          <w:trHeight w:val="80"/>
          <w:jc w:val="center"/>
        </w:trPr>
        <w:tc>
          <w:tcPr>
            <w:tcW w:w="3514" w:type="dxa"/>
          </w:tcPr>
          <w:p w14:paraId="6DEFBAFD" w14:textId="77777777" w:rsidR="002B2FAB" w:rsidRPr="002B2FAB" w:rsidRDefault="002B2FAB" w:rsidP="002B2FAB">
            <w:pPr>
              <w:jc w:val="both"/>
              <w:rPr>
                <w:rFonts w:ascii="Arial" w:eastAsia="Times New Roman" w:hAnsi="Arial" w:cs="Arial"/>
                <w:b/>
                <w:u w:val="single"/>
                <w:lang w:val="es-ES" w:eastAsia="es-ES"/>
              </w:rPr>
            </w:pPr>
            <w:r w:rsidRPr="002B2FAB">
              <w:rPr>
                <w:rFonts w:ascii="Arial" w:eastAsia="Times New Roman" w:hAnsi="Arial" w:cs="Arial"/>
                <w:b/>
                <w:lang w:val="es-ES" w:eastAsia="es-ES"/>
              </w:rPr>
              <w:t>Radicación Nº</w:t>
            </w:r>
          </w:p>
        </w:tc>
        <w:tc>
          <w:tcPr>
            <w:tcW w:w="5761" w:type="dxa"/>
          </w:tcPr>
          <w:p w14:paraId="20E55CDF" w14:textId="77777777" w:rsidR="002B2FAB" w:rsidRPr="002B2FAB" w:rsidRDefault="002B2FAB" w:rsidP="002B2FAB">
            <w:pPr>
              <w:rPr>
                <w:rFonts w:ascii="Arial" w:eastAsia="Times New Roman" w:hAnsi="Arial" w:cs="Arial"/>
                <w:lang w:val="es-ES" w:eastAsia="es-ES"/>
              </w:rPr>
            </w:pPr>
            <w:r>
              <w:rPr>
                <w:rFonts w:ascii="Arial" w:eastAsia="Times New Roman" w:hAnsi="Arial" w:cs="Arial"/>
                <w:lang w:val="es-ES" w:eastAsia="es-ES"/>
              </w:rPr>
              <w:t>XX-XXX</w:t>
            </w:r>
          </w:p>
        </w:tc>
      </w:tr>
      <w:tr w:rsidR="002B2FAB" w:rsidRPr="002B2FAB" w14:paraId="55581CE8" w14:textId="77777777" w:rsidTr="002B2FAB">
        <w:trPr>
          <w:jc w:val="center"/>
        </w:trPr>
        <w:tc>
          <w:tcPr>
            <w:tcW w:w="3514" w:type="dxa"/>
          </w:tcPr>
          <w:p w14:paraId="209AABFB" w14:textId="77777777" w:rsidR="002B2FAB" w:rsidRPr="002B2FAB" w:rsidRDefault="002B2FAB" w:rsidP="002B2FAB">
            <w:pPr>
              <w:jc w:val="both"/>
              <w:rPr>
                <w:rFonts w:ascii="Arial" w:eastAsia="Times New Roman" w:hAnsi="Arial" w:cs="Arial"/>
                <w:b/>
                <w:u w:val="single"/>
                <w:lang w:val="es-ES" w:eastAsia="es-ES"/>
              </w:rPr>
            </w:pPr>
            <w:bookmarkStart w:id="2" w:name="_Hlk98441589"/>
            <w:bookmarkStart w:id="3" w:name="_Hlk85814577"/>
            <w:r w:rsidRPr="002B2FAB">
              <w:rPr>
                <w:rFonts w:ascii="Arial" w:eastAsia="Times New Roman" w:hAnsi="Arial" w:cs="Arial"/>
                <w:b/>
                <w:lang w:val="es-ES" w:eastAsia="es-ES"/>
              </w:rPr>
              <w:t>Investigado:</w:t>
            </w:r>
          </w:p>
        </w:tc>
        <w:tc>
          <w:tcPr>
            <w:tcW w:w="5761" w:type="dxa"/>
          </w:tcPr>
          <w:p w14:paraId="68C47F64" w14:textId="77777777" w:rsidR="002B2FAB" w:rsidRPr="002B2FAB" w:rsidRDefault="002B2FAB" w:rsidP="002B2FAB">
            <w:pPr>
              <w:jc w:val="both"/>
              <w:rPr>
                <w:rFonts w:ascii="Arial" w:eastAsia="Times New Roman" w:hAnsi="Arial" w:cs="Arial"/>
                <w:b/>
                <w:lang w:val="es-ES" w:eastAsia="es-ES"/>
              </w:rPr>
            </w:pPr>
            <w:r>
              <w:rPr>
                <w:rFonts w:ascii="Arial" w:eastAsia="Times New Roman" w:hAnsi="Arial" w:cs="Arial"/>
                <w:b/>
                <w:lang w:val="es-ES" w:eastAsia="es-ES"/>
              </w:rPr>
              <w:t>XXXXXXXXXXXXXX</w:t>
            </w:r>
            <w:r w:rsidRPr="002B2FAB">
              <w:rPr>
                <w:rFonts w:ascii="Arial" w:eastAsia="Times New Roman" w:hAnsi="Arial" w:cs="Arial"/>
                <w:b/>
                <w:lang w:val="es-ES" w:eastAsia="es-ES"/>
              </w:rPr>
              <w:t xml:space="preserve">    </w:t>
            </w:r>
          </w:p>
        </w:tc>
      </w:tr>
      <w:bookmarkEnd w:id="2"/>
      <w:tr w:rsidR="002B2FAB" w:rsidRPr="002B2FAB" w14:paraId="43312229" w14:textId="77777777" w:rsidTr="002B2FAB">
        <w:trPr>
          <w:jc w:val="center"/>
        </w:trPr>
        <w:tc>
          <w:tcPr>
            <w:tcW w:w="3514" w:type="dxa"/>
          </w:tcPr>
          <w:p w14:paraId="3059DA9B" w14:textId="77777777" w:rsidR="002B2FAB" w:rsidRPr="002B2FAB" w:rsidRDefault="002B2FAB" w:rsidP="002B2FAB">
            <w:pPr>
              <w:ind w:left="851" w:hanging="851"/>
              <w:jc w:val="both"/>
              <w:rPr>
                <w:rFonts w:ascii="Arial" w:eastAsia="Times New Roman" w:hAnsi="Arial" w:cs="Arial"/>
                <w:b/>
                <w:u w:val="single"/>
                <w:lang w:val="es-ES" w:eastAsia="es-ES"/>
              </w:rPr>
            </w:pPr>
            <w:r w:rsidRPr="002B2FAB">
              <w:rPr>
                <w:rFonts w:ascii="Arial" w:eastAsia="Times New Roman" w:hAnsi="Arial" w:cs="Arial"/>
                <w:b/>
                <w:lang w:val="es-ES" w:eastAsia="es-ES"/>
              </w:rPr>
              <w:t xml:space="preserve">Cargo y Dependencia: </w:t>
            </w:r>
          </w:p>
        </w:tc>
        <w:tc>
          <w:tcPr>
            <w:tcW w:w="5761" w:type="dxa"/>
          </w:tcPr>
          <w:p w14:paraId="02243C7C" w14:textId="77777777" w:rsidR="002B2FAB" w:rsidRPr="002B2FAB" w:rsidRDefault="002B2FAB" w:rsidP="002B2FAB">
            <w:pPr>
              <w:jc w:val="both"/>
              <w:rPr>
                <w:rFonts w:ascii="Arial" w:eastAsia="Times New Roman" w:hAnsi="Arial" w:cs="Arial"/>
                <w:lang w:val="es-ES" w:eastAsia="es-ES"/>
              </w:rPr>
            </w:pPr>
            <w:r>
              <w:rPr>
                <w:rFonts w:ascii="Arial" w:eastAsia="Times New Roman" w:hAnsi="Arial" w:cs="Arial"/>
                <w:lang w:val="es-ES" w:eastAsia="es-ES"/>
              </w:rPr>
              <w:t>XXXXXXXXXXXXX</w:t>
            </w:r>
          </w:p>
        </w:tc>
      </w:tr>
      <w:bookmarkEnd w:id="3"/>
      <w:tr w:rsidR="002B2FAB" w:rsidRPr="002B2FAB" w14:paraId="0C50CF6C" w14:textId="77777777" w:rsidTr="002B2FAB">
        <w:trPr>
          <w:jc w:val="center"/>
        </w:trPr>
        <w:tc>
          <w:tcPr>
            <w:tcW w:w="3514" w:type="dxa"/>
          </w:tcPr>
          <w:p w14:paraId="4EF852D1" w14:textId="77777777" w:rsidR="002B2FAB" w:rsidRPr="002B2FAB" w:rsidRDefault="002B2FAB" w:rsidP="002B2FAB">
            <w:pPr>
              <w:jc w:val="both"/>
              <w:rPr>
                <w:rFonts w:ascii="Arial" w:eastAsia="Times New Roman" w:hAnsi="Arial" w:cs="Arial"/>
                <w:b/>
                <w:u w:val="single"/>
                <w:lang w:val="es-ES" w:eastAsia="es-ES"/>
              </w:rPr>
            </w:pPr>
            <w:r w:rsidRPr="002B2FAB">
              <w:rPr>
                <w:rFonts w:ascii="Arial" w:eastAsia="Times New Roman" w:hAnsi="Arial" w:cs="Arial"/>
                <w:b/>
                <w:lang w:val="es-ES" w:eastAsia="es-ES"/>
              </w:rPr>
              <w:t>Quejoso:</w:t>
            </w:r>
          </w:p>
        </w:tc>
        <w:tc>
          <w:tcPr>
            <w:tcW w:w="5761" w:type="dxa"/>
          </w:tcPr>
          <w:p w14:paraId="278DF731" w14:textId="77777777" w:rsidR="002B2FAB" w:rsidRPr="002B2FAB" w:rsidRDefault="002B2FAB" w:rsidP="002B2FAB">
            <w:pPr>
              <w:jc w:val="both"/>
              <w:rPr>
                <w:rFonts w:ascii="Arial" w:eastAsia="Times New Roman" w:hAnsi="Arial" w:cs="Arial"/>
                <w:b/>
                <w:lang w:val="es-ES" w:eastAsia="es-ES"/>
              </w:rPr>
            </w:pPr>
            <w:r>
              <w:rPr>
                <w:rFonts w:ascii="Arial" w:eastAsia="Times New Roman" w:hAnsi="Arial" w:cs="Arial"/>
                <w:b/>
                <w:lang w:val="es-ES" w:eastAsia="es-ES"/>
              </w:rPr>
              <w:t>XXXXXXXXXXXXXXX</w:t>
            </w:r>
            <w:r w:rsidRPr="002B2FAB">
              <w:rPr>
                <w:rFonts w:ascii="Arial" w:eastAsia="Times New Roman" w:hAnsi="Arial" w:cs="Arial"/>
                <w:b/>
                <w:lang w:val="es-ES" w:eastAsia="es-ES"/>
              </w:rPr>
              <w:t xml:space="preserve">  </w:t>
            </w:r>
          </w:p>
        </w:tc>
      </w:tr>
      <w:tr w:rsidR="002B2FAB" w:rsidRPr="002B2FAB" w14:paraId="018BCBBA" w14:textId="77777777" w:rsidTr="002B2FAB">
        <w:trPr>
          <w:jc w:val="center"/>
        </w:trPr>
        <w:tc>
          <w:tcPr>
            <w:tcW w:w="3514" w:type="dxa"/>
          </w:tcPr>
          <w:p w14:paraId="133213B1" w14:textId="77777777" w:rsidR="002B2FAB" w:rsidRPr="002B2FAB" w:rsidRDefault="002B2FAB" w:rsidP="002B2FAB">
            <w:pPr>
              <w:jc w:val="both"/>
              <w:rPr>
                <w:rFonts w:ascii="Arial" w:eastAsia="Times New Roman" w:hAnsi="Arial" w:cs="Arial"/>
                <w:b/>
                <w:u w:val="single"/>
                <w:lang w:val="es-ES" w:eastAsia="es-ES"/>
              </w:rPr>
            </w:pPr>
            <w:r w:rsidRPr="002B2FAB">
              <w:rPr>
                <w:rFonts w:ascii="Arial" w:eastAsia="Times New Roman" w:hAnsi="Arial" w:cs="Arial"/>
                <w:b/>
                <w:lang w:val="es-ES" w:eastAsia="es-ES"/>
              </w:rPr>
              <w:t>Fecha de los hechos:</w:t>
            </w:r>
          </w:p>
        </w:tc>
        <w:tc>
          <w:tcPr>
            <w:tcW w:w="5761" w:type="dxa"/>
          </w:tcPr>
          <w:p w14:paraId="032A1C49" w14:textId="77777777" w:rsidR="002B2FAB" w:rsidRPr="002B2FAB" w:rsidRDefault="002B2FAB" w:rsidP="002B2FAB">
            <w:pPr>
              <w:rPr>
                <w:rFonts w:ascii="Arial" w:eastAsia="Times New Roman" w:hAnsi="Arial" w:cs="Arial"/>
                <w:lang w:val="es-ES" w:eastAsia="es-ES"/>
              </w:rPr>
            </w:pPr>
            <w:r>
              <w:rPr>
                <w:rFonts w:ascii="Arial" w:eastAsia="Times New Roman" w:hAnsi="Arial" w:cs="Arial"/>
                <w:lang w:val="es-ES" w:eastAsia="es-ES"/>
              </w:rPr>
              <w:t>XXXXXXXXXXX</w:t>
            </w:r>
          </w:p>
        </w:tc>
      </w:tr>
      <w:tr w:rsidR="002B2FAB" w:rsidRPr="002B2FAB" w14:paraId="4308E6DA" w14:textId="77777777" w:rsidTr="002B2FAB">
        <w:trPr>
          <w:jc w:val="center"/>
        </w:trPr>
        <w:tc>
          <w:tcPr>
            <w:tcW w:w="3514" w:type="dxa"/>
          </w:tcPr>
          <w:p w14:paraId="6B1362AE" w14:textId="77777777" w:rsidR="002B2FAB" w:rsidRPr="002B2FAB" w:rsidRDefault="002B2FAB" w:rsidP="002B2FAB">
            <w:pPr>
              <w:jc w:val="both"/>
              <w:rPr>
                <w:rFonts w:ascii="Arial" w:eastAsia="Times New Roman" w:hAnsi="Arial" w:cs="Arial"/>
                <w:b/>
                <w:u w:val="single"/>
                <w:lang w:val="es-ES" w:eastAsia="es-ES"/>
              </w:rPr>
            </w:pPr>
            <w:r w:rsidRPr="002B2FAB">
              <w:rPr>
                <w:rFonts w:ascii="Arial" w:eastAsia="Times New Roman" w:hAnsi="Arial" w:cs="Arial"/>
                <w:b/>
                <w:lang w:val="es-ES" w:eastAsia="es-ES"/>
              </w:rPr>
              <w:t>Asunto:</w:t>
            </w:r>
          </w:p>
        </w:tc>
        <w:tc>
          <w:tcPr>
            <w:tcW w:w="5761" w:type="dxa"/>
          </w:tcPr>
          <w:p w14:paraId="61BDA251" w14:textId="77777777" w:rsidR="002B2FAB" w:rsidRPr="002B2FAB" w:rsidRDefault="002B2FAB" w:rsidP="002B2FAB">
            <w:pPr>
              <w:jc w:val="both"/>
              <w:rPr>
                <w:rFonts w:ascii="Arial" w:eastAsia="Times New Roman" w:hAnsi="Arial" w:cs="Arial"/>
                <w:b/>
                <w:lang w:val="es-ES" w:eastAsia="es-ES"/>
              </w:rPr>
            </w:pPr>
            <w:r w:rsidRPr="002B2FAB">
              <w:rPr>
                <w:rFonts w:ascii="Arial" w:hAnsi="Arial" w:cs="Arial"/>
                <w:b/>
              </w:rPr>
              <w:t xml:space="preserve">Auto que Formula Pliego de Cargos. (Artículos 222 y 223 de la ley 1952 de 2.019).  </w:t>
            </w:r>
          </w:p>
        </w:tc>
      </w:tr>
    </w:tbl>
    <w:p w14:paraId="478D027A" w14:textId="77777777" w:rsidR="002B2FAB" w:rsidRPr="002B2FAB" w:rsidRDefault="002B2FAB" w:rsidP="002B2FAB">
      <w:pPr>
        <w:spacing w:after="0" w:line="240" w:lineRule="auto"/>
        <w:ind w:left="360"/>
        <w:jc w:val="both"/>
        <w:rPr>
          <w:rFonts w:ascii="Arial" w:eastAsia="Times New Roman" w:hAnsi="Arial" w:cs="Arial"/>
          <w:b/>
          <w:u w:val="single"/>
          <w:lang w:val="es-ES" w:eastAsia="es-ES"/>
        </w:rPr>
      </w:pPr>
    </w:p>
    <w:p w14:paraId="07A4CE87" w14:textId="77777777" w:rsidR="002B2FAB" w:rsidRPr="002B2FAB" w:rsidRDefault="002B2FAB" w:rsidP="002B2FAB">
      <w:pPr>
        <w:tabs>
          <w:tab w:val="left" w:pos="2552"/>
        </w:tabs>
        <w:spacing w:after="0" w:line="240" w:lineRule="auto"/>
        <w:ind w:right="-232"/>
        <w:rPr>
          <w:rFonts w:ascii="Arial" w:eastAsia="Times New Roman" w:hAnsi="Arial" w:cs="Arial"/>
          <w:lang w:val="es-ES" w:eastAsia="es-ES"/>
        </w:rPr>
      </w:pPr>
      <w:r w:rsidRPr="002B2FAB">
        <w:rPr>
          <w:rFonts w:ascii="Arial" w:eastAsia="Times New Roman" w:hAnsi="Arial" w:cs="Arial"/>
          <w:lang w:val="es-ES" w:eastAsia="es-ES"/>
        </w:rPr>
        <w:t xml:space="preserve">Ibagué, </w:t>
      </w:r>
    </w:p>
    <w:p w14:paraId="5893BA1A" w14:textId="77777777" w:rsidR="002B2FAB" w:rsidRPr="002B2FAB" w:rsidRDefault="002B2FAB" w:rsidP="002B2FAB">
      <w:pPr>
        <w:spacing w:after="0" w:line="240" w:lineRule="auto"/>
        <w:ind w:right="-232"/>
        <w:jc w:val="center"/>
        <w:rPr>
          <w:rFonts w:ascii="Arial" w:eastAsia="Times New Roman" w:hAnsi="Arial" w:cs="Arial"/>
          <w:b/>
          <w:lang w:val="es-ES" w:eastAsia="es-ES"/>
        </w:rPr>
      </w:pPr>
      <w:r w:rsidRPr="002B2FAB">
        <w:rPr>
          <w:rFonts w:ascii="Arial" w:eastAsia="Times New Roman" w:hAnsi="Arial" w:cs="Arial"/>
          <w:b/>
          <w:lang w:val="es-ES" w:eastAsia="es-ES"/>
        </w:rPr>
        <w:t>ASUN</w:t>
      </w:r>
      <w:bookmarkStart w:id="4" w:name="_GoBack"/>
      <w:bookmarkEnd w:id="4"/>
      <w:r w:rsidRPr="002B2FAB">
        <w:rPr>
          <w:rFonts w:ascii="Arial" w:eastAsia="Times New Roman" w:hAnsi="Arial" w:cs="Arial"/>
          <w:b/>
          <w:lang w:val="es-ES" w:eastAsia="es-ES"/>
        </w:rPr>
        <w:t>TO</w:t>
      </w:r>
    </w:p>
    <w:p w14:paraId="365765F7" w14:textId="77777777" w:rsidR="002B2FAB" w:rsidRPr="002B2FAB" w:rsidRDefault="002B2FAB" w:rsidP="002B2FAB">
      <w:pPr>
        <w:tabs>
          <w:tab w:val="left" w:pos="2268"/>
        </w:tabs>
        <w:spacing w:after="0" w:line="240" w:lineRule="auto"/>
        <w:ind w:right="-232"/>
        <w:jc w:val="center"/>
        <w:rPr>
          <w:rFonts w:ascii="Arial" w:eastAsia="Times New Roman" w:hAnsi="Arial" w:cs="Arial"/>
          <w:color w:val="000000"/>
          <w:lang w:val="es-ES_tradnl" w:eastAsia="es-ES"/>
        </w:rPr>
      </w:pPr>
    </w:p>
    <w:p w14:paraId="51EF8B7F" w14:textId="4E56F92F" w:rsidR="002B2FAB" w:rsidRPr="002B2FAB" w:rsidRDefault="002B2FAB" w:rsidP="002B2FAB">
      <w:pPr>
        <w:tabs>
          <w:tab w:val="left" w:pos="2268"/>
        </w:tabs>
        <w:spacing w:after="0" w:line="240" w:lineRule="auto"/>
        <w:ind w:right="-232"/>
        <w:jc w:val="both"/>
        <w:rPr>
          <w:rFonts w:ascii="Arial" w:eastAsia="Times New Roman" w:hAnsi="Arial" w:cs="Arial"/>
          <w:color w:val="000000"/>
          <w:lang w:val="es-ES" w:eastAsia="es-ES"/>
        </w:rPr>
      </w:pPr>
      <w:r w:rsidRPr="002B2FAB">
        <w:rPr>
          <w:rFonts w:ascii="Arial" w:eastAsia="Times New Roman" w:hAnsi="Arial" w:cs="Arial"/>
          <w:color w:val="000000"/>
          <w:lang w:val="es-ES_tradnl" w:eastAsia="es-ES"/>
        </w:rPr>
        <w:t>Procede esta oficina a evaluar el proceso disciplinario No.</w:t>
      </w:r>
      <w:r w:rsidRPr="002B2FAB">
        <w:rPr>
          <w:rFonts w:ascii="Arial" w:eastAsia="Times New Roman" w:hAnsi="Arial" w:cs="Arial"/>
          <w:b/>
          <w:color w:val="000000"/>
          <w:lang w:val="es-ES_tradnl" w:eastAsia="es-ES"/>
        </w:rPr>
        <w:t>XX</w:t>
      </w:r>
      <w:r w:rsidRPr="002B2FAB">
        <w:rPr>
          <w:rFonts w:ascii="Arial" w:eastAsia="Times New Roman" w:hAnsi="Arial" w:cs="Arial"/>
          <w:color w:val="000000"/>
          <w:lang w:val="es-ES_tradnl" w:eastAsia="es-ES"/>
        </w:rPr>
        <w:t>-20</w:t>
      </w:r>
      <w:r w:rsidRPr="002B2FAB">
        <w:rPr>
          <w:rFonts w:ascii="Arial" w:eastAsia="Times New Roman" w:hAnsi="Arial" w:cs="Arial"/>
          <w:b/>
          <w:color w:val="000000"/>
          <w:lang w:val="es-ES_tradnl" w:eastAsia="es-ES"/>
        </w:rPr>
        <w:t>XX</w:t>
      </w:r>
      <w:r w:rsidRPr="002B2FAB">
        <w:rPr>
          <w:rFonts w:ascii="Arial" w:eastAsia="Times New Roman" w:hAnsi="Arial" w:cs="Arial"/>
          <w:color w:val="000000"/>
          <w:lang w:val="es-ES_tradnl" w:eastAsia="es-ES"/>
        </w:rPr>
        <w:t xml:space="preserve"> seguido en contra del señor </w:t>
      </w:r>
      <w:r>
        <w:rPr>
          <w:rFonts w:ascii="Arial" w:eastAsia="Times New Roman" w:hAnsi="Arial" w:cs="Arial"/>
          <w:b/>
          <w:color w:val="000000"/>
          <w:lang w:val="es-ES_tradnl" w:eastAsia="es-ES"/>
        </w:rPr>
        <w:t>XXXXXXXXXX</w:t>
      </w:r>
      <w:r w:rsidRPr="002B2FAB">
        <w:rPr>
          <w:rFonts w:ascii="Arial" w:eastAsia="Times New Roman" w:hAnsi="Arial" w:cs="Arial"/>
          <w:b/>
          <w:color w:val="000000"/>
          <w:lang w:val="es-ES" w:eastAsia="es-ES"/>
        </w:rPr>
        <w:t xml:space="preserve">, </w:t>
      </w:r>
      <w:r w:rsidRPr="002B2FAB">
        <w:rPr>
          <w:rFonts w:ascii="Arial" w:eastAsia="Times New Roman" w:hAnsi="Arial" w:cs="Arial"/>
          <w:color w:val="000000"/>
          <w:lang w:val="es-ES" w:eastAsia="es-ES"/>
        </w:rPr>
        <w:t xml:space="preserve">en su </w:t>
      </w:r>
      <w:r w:rsidRPr="002B2FAB">
        <w:rPr>
          <w:rFonts w:ascii="Arial" w:eastAsia="Times New Roman" w:hAnsi="Arial" w:cs="Arial"/>
          <w:color w:val="000000" w:themeColor="text1"/>
          <w:lang w:val="es-ES" w:eastAsia="es-ES"/>
        </w:rPr>
        <w:t xml:space="preserve">calidad </w:t>
      </w:r>
      <w:r w:rsidRPr="002B2FAB">
        <w:rPr>
          <w:rFonts w:ascii="Arial" w:eastAsia="Times New Roman" w:hAnsi="Arial" w:cs="Arial"/>
          <w:color w:val="000000"/>
          <w:lang w:val="es-ES" w:eastAsia="es-ES"/>
        </w:rPr>
        <w:t>de</w:t>
      </w:r>
      <w:r w:rsidRPr="002B2FAB">
        <w:rPr>
          <w:rFonts w:ascii="Arial" w:eastAsia="Times New Roman" w:hAnsi="Arial" w:cs="Arial"/>
          <w:lang w:val="es-ES" w:eastAsia="es-ES"/>
        </w:rPr>
        <w:t xml:space="preserve"> </w:t>
      </w:r>
      <w:r w:rsidRPr="002B2FAB">
        <w:rPr>
          <w:rFonts w:ascii="Arial" w:eastAsia="Times New Roman" w:hAnsi="Arial" w:cs="Arial"/>
          <w:color w:val="000000"/>
          <w:lang w:val="es-ES" w:eastAsia="es-ES"/>
        </w:rPr>
        <w:t xml:space="preserve">Director de Tramites y Servicios adscrito a la Secretaría de Movilidad de la </w:t>
      </w:r>
      <w:r w:rsidR="00C95EDB" w:rsidRPr="002B2FAB">
        <w:rPr>
          <w:rFonts w:ascii="Arial" w:eastAsia="Times New Roman" w:hAnsi="Arial" w:cs="Arial"/>
          <w:color w:val="000000"/>
          <w:lang w:val="es-ES" w:eastAsia="es-ES"/>
        </w:rPr>
        <w:t>Alcaldía</w:t>
      </w:r>
      <w:r w:rsidRPr="002B2FAB">
        <w:rPr>
          <w:rFonts w:ascii="Arial" w:eastAsia="Times New Roman" w:hAnsi="Arial" w:cs="Arial"/>
          <w:color w:val="000000"/>
          <w:lang w:val="es-ES" w:eastAsia="es-ES"/>
        </w:rPr>
        <w:t xml:space="preserve"> de Ibagué, (Para la época de los hechos), y determinar si se encuentran reunidos los requisitos constitutivos para disponer la </w:t>
      </w:r>
      <w:r w:rsidRPr="002B2FAB">
        <w:rPr>
          <w:rFonts w:ascii="Arial" w:eastAsia="Times New Roman" w:hAnsi="Arial" w:cs="Arial"/>
          <w:b/>
          <w:color w:val="000000"/>
          <w:lang w:val="es-ES" w:eastAsia="es-ES"/>
        </w:rPr>
        <w:t xml:space="preserve">FORMULACIÓN DE CARGOS, </w:t>
      </w:r>
      <w:r w:rsidRPr="002B2FAB">
        <w:rPr>
          <w:rFonts w:ascii="Arial" w:eastAsia="Times New Roman" w:hAnsi="Arial" w:cs="Arial"/>
          <w:color w:val="000000"/>
          <w:lang w:val="es-ES" w:eastAsia="es-ES"/>
        </w:rPr>
        <w:t xml:space="preserve">en contra del citado funcionario, </w:t>
      </w:r>
      <w:r w:rsidRPr="002B2FAB">
        <w:rPr>
          <w:rFonts w:ascii="Arial" w:eastAsia="Times New Roman" w:hAnsi="Arial" w:cs="Arial"/>
          <w:color w:val="000000"/>
          <w:lang w:val="es-ES_tradnl" w:eastAsia="es-ES"/>
        </w:rPr>
        <w:t xml:space="preserve">para lo cual, la oficina se sirve </w:t>
      </w:r>
      <w:r w:rsidRPr="002B2FAB">
        <w:rPr>
          <w:rFonts w:ascii="Arial" w:eastAsia="Times New Roman" w:hAnsi="Arial" w:cs="Arial"/>
          <w:color w:val="000000" w:themeColor="text1"/>
          <w:lang w:val="es-ES_tradnl" w:eastAsia="es-ES"/>
        </w:rPr>
        <w:t>a</w:t>
      </w:r>
      <w:r w:rsidRPr="002B2FAB">
        <w:rPr>
          <w:rFonts w:ascii="Arial" w:eastAsia="Times New Roman" w:hAnsi="Arial" w:cs="Arial"/>
          <w:color w:val="000000"/>
          <w:lang w:val="es-ES_tradnl" w:eastAsia="es-ES"/>
        </w:rPr>
        <w:t xml:space="preserve"> proveer al tenor de lo dispuesto en los artículos 221 y 222 en concordancia con el artículo 223 de la Ley 1952 de 2019.</w:t>
      </w:r>
    </w:p>
    <w:p w14:paraId="6DC76E03"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lang w:val="es-ES_tradnl" w:eastAsia="es-ES"/>
        </w:rPr>
      </w:pPr>
    </w:p>
    <w:p w14:paraId="16D451FE"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lang w:val="es-ES" w:eastAsia="es-ES"/>
        </w:rPr>
      </w:pPr>
      <w:r w:rsidRPr="002B2FAB">
        <w:rPr>
          <w:rFonts w:ascii="Arial" w:eastAsia="Times New Roman" w:hAnsi="Arial" w:cs="Arial"/>
          <w:color w:val="000000"/>
          <w:lang w:val="es-ES" w:eastAsia="es-ES"/>
        </w:rPr>
        <w:t xml:space="preserve">De conformidad a lo dispuesto en los articulo 93 y 94 de la Ley 1952 de 2019, las presentes diligencias allegadas son de Competencia del </w:t>
      </w:r>
      <w:r w:rsidRPr="002B2FAB">
        <w:rPr>
          <w:rFonts w:ascii="Arial" w:eastAsia="Times New Roman" w:hAnsi="Arial" w:cs="Arial"/>
          <w:b/>
          <w:color w:val="000000"/>
          <w:lang w:val="es-ES" w:eastAsia="es-ES"/>
        </w:rPr>
        <w:t>GRUPO INTERNO DE TRABAJO DE INSTRUCCIÓN DISCIPLINARIA - GITID</w:t>
      </w:r>
      <w:r w:rsidRPr="002B2FAB">
        <w:rPr>
          <w:rFonts w:ascii="Arial" w:eastAsia="Times New Roman" w:hAnsi="Arial" w:cs="Arial"/>
          <w:color w:val="000000"/>
          <w:lang w:val="es-ES" w:eastAsia="es-ES"/>
        </w:rPr>
        <w:t xml:space="preserve">, conformado a partir de la expedición de la Resolución No. 0018 de 25 de marzo de 2022 adicionada por la resolución 028 del 29 abril del 2022. </w:t>
      </w:r>
    </w:p>
    <w:p w14:paraId="6A5A3C23"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lang w:val="es-ES_tradnl" w:eastAsia="es-ES"/>
        </w:rPr>
      </w:pPr>
    </w:p>
    <w:p w14:paraId="22C1F3C4"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lang w:val="es-ES_tradnl" w:eastAsia="es-ES"/>
        </w:rPr>
      </w:pPr>
    </w:p>
    <w:p w14:paraId="05B17302" w14:textId="77777777" w:rsidR="002B2FAB" w:rsidRPr="002B2FAB" w:rsidRDefault="002B2FAB" w:rsidP="002B2FAB">
      <w:pPr>
        <w:tabs>
          <w:tab w:val="left" w:pos="3456"/>
        </w:tabs>
        <w:spacing w:after="0" w:line="240" w:lineRule="auto"/>
        <w:ind w:left="360" w:right="-232"/>
        <w:jc w:val="center"/>
        <w:rPr>
          <w:rFonts w:ascii="Arial" w:eastAsia="Times New Roman" w:hAnsi="Arial" w:cs="Arial"/>
          <w:b/>
          <w:bCs/>
          <w:color w:val="000000"/>
          <w:lang w:val="es-ES_tradnl" w:eastAsia="es-ES"/>
        </w:rPr>
      </w:pPr>
      <w:r w:rsidRPr="002B2FAB">
        <w:rPr>
          <w:rFonts w:ascii="Arial" w:eastAsia="Times New Roman" w:hAnsi="Arial" w:cs="Arial"/>
          <w:b/>
          <w:bCs/>
          <w:color w:val="000000"/>
          <w:lang w:val="es-ES_tradnl" w:eastAsia="es-ES"/>
        </w:rPr>
        <w:t>IDENTIFICACIÒN DEL</w:t>
      </w:r>
      <w:r w:rsidRPr="002B2FAB">
        <w:rPr>
          <w:rFonts w:ascii="Arial" w:eastAsia="Times New Roman" w:hAnsi="Arial" w:cs="Arial"/>
          <w:b/>
          <w:bCs/>
          <w:color w:val="000000" w:themeColor="text1"/>
          <w:lang w:val="es-ES_tradnl" w:eastAsia="es-ES"/>
        </w:rPr>
        <w:t xml:space="preserve"> INVESTIGADO Y CARGO DESEMPEÑADO PARA EL MOMENTO DE LA COMISIÓN DE LA CONDUCTA.</w:t>
      </w:r>
    </w:p>
    <w:p w14:paraId="0395CE2D" w14:textId="77777777" w:rsidR="002B2FAB" w:rsidRPr="002B2FAB" w:rsidRDefault="002B2FAB" w:rsidP="002B2FAB">
      <w:pPr>
        <w:tabs>
          <w:tab w:val="left" w:pos="3456"/>
        </w:tabs>
        <w:spacing w:after="0" w:line="240" w:lineRule="auto"/>
        <w:ind w:right="-232"/>
        <w:jc w:val="center"/>
        <w:rPr>
          <w:rFonts w:ascii="Arial" w:eastAsia="Times New Roman" w:hAnsi="Arial" w:cs="Arial"/>
          <w:b/>
          <w:bCs/>
          <w:color w:val="000000"/>
          <w:lang w:val="es-ES_tradnl" w:eastAsia="es-ES"/>
        </w:rPr>
      </w:pPr>
    </w:p>
    <w:p w14:paraId="25133B8A" w14:textId="77777777" w:rsidR="002B2FAB" w:rsidRPr="002B2FAB" w:rsidRDefault="002B2FAB" w:rsidP="002B2FAB">
      <w:pPr>
        <w:tabs>
          <w:tab w:val="left" w:pos="3456"/>
        </w:tabs>
        <w:spacing w:after="0" w:line="240" w:lineRule="auto"/>
        <w:ind w:right="-232"/>
        <w:jc w:val="center"/>
        <w:rPr>
          <w:rFonts w:ascii="Arial" w:eastAsia="Times New Roman" w:hAnsi="Arial" w:cs="Arial"/>
          <w:color w:val="000000"/>
          <w:lang w:val="es-ES_tradnl" w:eastAsia="es-ES"/>
        </w:rPr>
      </w:pPr>
    </w:p>
    <w:p w14:paraId="6DDFD088" w14:textId="0A8A183F" w:rsidR="002B2FAB" w:rsidRPr="002B2FAB" w:rsidRDefault="002B2FAB" w:rsidP="002B2FAB">
      <w:pPr>
        <w:tabs>
          <w:tab w:val="left" w:pos="2268"/>
        </w:tabs>
        <w:spacing w:after="0" w:line="240" w:lineRule="auto"/>
        <w:ind w:right="-232"/>
        <w:jc w:val="both"/>
        <w:rPr>
          <w:rFonts w:ascii="Arial" w:eastAsia="Times New Roman" w:hAnsi="Arial" w:cs="Arial"/>
          <w:color w:val="000000" w:themeColor="text1"/>
          <w:lang w:val="es-ES" w:eastAsia="es-ES"/>
        </w:rPr>
      </w:pPr>
      <w:r w:rsidRPr="002B2FAB">
        <w:rPr>
          <w:rFonts w:ascii="Arial" w:eastAsia="Times New Roman" w:hAnsi="Arial" w:cs="Arial"/>
          <w:color w:val="000000" w:themeColor="text1"/>
          <w:lang w:val="es-ES_tradnl" w:eastAsia="es-ES"/>
        </w:rPr>
        <w:t xml:space="preserve">Se trata del Señor </w:t>
      </w:r>
      <w:bookmarkStart w:id="5" w:name="_Hlk140999495"/>
      <w:r>
        <w:rPr>
          <w:rFonts w:ascii="Arial" w:eastAsia="Times New Roman" w:hAnsi="Arial" w:cs="Arial"/>
          <w:b/>
          <w:color w:val="000000" w:themeColor="text1"/>
          <w:lang w:val="es-ES_tradnl" w:eastAsia="es-ES"/>
        </w:rPr>
        <w:t>XXXXXXXXXXX</w:t>
      </w:r>
      <w:r w:rsidRPr="002B2FAB">
        <w:rPr>
          <w:rFonts w:ascii="Arial" w:eastAsia="Times New Roman" w:hAnsi="Arial" w:cs="Arial"/>
          <w:b/>
          <w:bCs/>
          <w:color w:val="000000" w:themeColor="text1"/>
          <w:lang w:val="es-ES_tradnl" w:eastAsia="es-ES"/>
        </w:rPr>
        <w:t xml:space="preserve">, </w:t>
      </w:r>
      <w:bookmarkStart w:id="6" w:name="_Hlk131848736"/>
      <w:r w:rsidRPr="002B2FAB">
        <w:rPr>
          <w:rFonts w:ascii="Arial" w:eastAsia="Times New Roman" w:hAnsi="Arial" w:cs="Arial"/>
          <w:color w:val="000000" w:themeColor="text1"/>
          <w:lang w:val="es-ES_tradnl" w:eastAsia="es-ES"/>
        </w:rPr>
        <w:t xml:space="preserve">Identificado con la Cédula de Ciudadanía </w:t>
      </w:r>
      <w:bookmarkStart w:id="7" w:name="_Hlk142373001"/>
      <w:r w:rsidRPr="002B2FAB">
        <w:rPr>
          <w:rFonts w:ascii="Arial" w:eastAsia="Times New Roman" w:hAnsi="Arial" w:cs="Arial"/>
          <w:color w:val="000000" w:themeColor="text1"/>
          <w:lang w:val="es-ES_tradnl" w:eastAsia="es-ES"/>
        </w:rPr>
        <w:t xml:space="preserve">No. </w:t>
      </w:r>
      <w:r>
        <w:rPr>
          <w:rFonts w:ascii="Arial" w:eastAsia="Times New Roman" w:hAnsi="Arial" w:cs="Arial"/>
          <w:color w:val="000000" w:themeColor="text1"/>
          <w:lang w:val="es-ES_tradnl" w:eastAsia="es-ES"/>
        </w:rPr>
        <w:t>XXXXX</w:t>
      </w:r>
      <w:r w:rsidRPr="002B2FAB">
        <w:rPr>
          <w:rFonts w:ascii="Arial" w:eastAsia="Times New Roman" w:hAnsi="Arial" w:cs="Arial"/>
          <w:color w:val="000000" w:themeColor="text1"/>
          <w:lang w:val="es-ES_tradnl" w:eastAsia="es-ES"/>
        </w:rPr>
        <w:t xml:space="preserve"> de </w:t>
      </w:r>
      <w:bookmarkEnd w:id="7"/>
      <w:r>
        <w:rPr>
          <w:rFonts w:ascii="Arial" w:eastAsia="Times New Roman" w:hAnsi="Arial" w:cs="Arial"/>
          <w:color w:val="000000" w:themeColor="text1"/>
          <w:lang w:val="es-ES_tradnl" w:eastAsia="es-ES"/>
        </w:rPr>
        <w:t>XXXXX-XXXX</w:t>
      </w:r>
      <w:r w:rsidRPr="002B2FAB">
        <w:rPr>
          <w:rFonts w:ascii="Arial" w:eastAsia="Times New Roman" w:hAnsi="Arial" w:cs="Arial"/>
          <w:color w:val="000000" w:themeColor="text1"/>
          <w:lang w:val="es-ES_tradnl" w:eastAsia="es-ES"/>
        </w:rPr>
        <w:t xml:space="preserve">, quien ostentaba la calidad de </w:t>
      </w:r>
      <w:r>
        <w:rPr>
          <w:rFonts w:ascii="Arial" w:eastAsia="Times New Roman" w:hAnsi="Arial" w:cs="Arial"/>
          <w:color w:val="000000" w:themeColor="text1"/>
          <w:lang w:val="es-ES_tradnl" w:eastAsia="es-ES"/>
        </w:rPr>
        <w:t>XXXX</w:t>
      </w:r>
      <w:r w:rsidRPr="002B2FAB">
        <w:rPr>
          <w:rFonts w:ascii="Arial" w:eastAsia="Times New Roman" w:hAnsi="Arial" w:cs="Arial"/>
          <w:color w:val="000000" w:themeColor="text1"/>
          <w:lang w:val="es-ES_tradnl" w:eastAsia="es-ES"/>
        </w:rPr>
        <w:t>, código</w:t>
      </w:r>
      <w:r>
        <w:rPr>
          <w:rFonts w:ascii="Arial" w:eastAsia="Times New Roman" w:hAnsi="Arial" w:cs="Arial"/>
          <w:color w:val="000000" w:themeColor="text1"/>
          <w:lang w:val="es-ES_tradnl" w:eastAsia="es-ES"/>
        </w:rPr>
        <w:t xml:space="preserve"> XXX</w:t>
      </w:r>
      <w:r w:rsidRPr="002B2FAB">
        <w:rPr>
          <w:rFonts w:ascii="Arial" w:eastAsia="Times New Roman" w:hAnsi="Arial" w:cs="Arial"/>
          <w:color w:val="000000" w:themeColor="text1"/>
          <w:lang w:val="es-ES_tradnl" w:eastAsia="es-ES"/>
        </w:rPr>
        <w:t xml:space="preserve">, Grado </w:t>
      </w:r>
      <w:r>
        <w:rPr>
          <w:rFonts w:ascii="Arial" w:eastAsia="Times New Roman" w:hAnsi="Arial" w:cs="Arial"/>
          <w:color w:val="000000" w:themeColor="text1"/>
          <w:lang w:val="es-ES_tradnl" w:eastAsia="es-ES"/>
        </w:rPr>
        <w:t>XX</w:t>
      </w:r>
      <w:r w:rsidRPr="002B2FAB">
        <w:rPr>
          <w:rFonts w:ascii="Arial" w:eastAsia="Times New Roman" w:hAnsi="Arial" w:cs="Arial"/>
          <w:color w:val="000000" w:themeColor="text1"/>
          <w:lang w:val="es-ES_tradnl" w:eastAsia="es-ES"/>
        </w:rPr>
        <w:t xml:space="preserve"> adscrito a la secretaria de </w:t>
      </w:r>
      <w:r>
        <w:rPr>
          <w:rFonts w:ascii="Arial" w:eastAsia="Times New Roman" w:hAnsi="Arial" w:cs="Arial"/>
          <w:color w:val="000000" w:themeColor="text1"/>
          <w:lang w:val="es-ES_tradnl" w:eastAsia="es-ES"/>
        </w:rPr>
        <w:t>XXXX</w:t>
      </w:r>
      <w:r w:rsidRPr="002B2FAB">
        <w:rPr>
          <w:rFonts w:ascii="Arial" w:eastAsia="Times New Roman" w:hAnsi="Arial" w:cs="Arial"/>
          <w:color w:val="000000" w:themeColor="text1"/>
          <w:lang w:val="es-ES_tradnl" w:eastAsia="es-ES"/>
        </w:rPr>
        <w:t xml:space="preserve"> – </w:t>
      </w:r>
      <w:r>
        <w:rPr>
          <w:rFonts w:ascii="Arial" w:eastAsia="Times New Roman" w:hAnsi="Arial" w:cs="Arial"/>
          <w:color w:val="000000" w:themeColor="text1"/>
          <w:lang w:val="es-ES_tradnl" w:eastAsia="es-ES"/>
        </w:rPr>
        <w:t>XXXXXX</w:t>
      </w:r>
      <w:r w:rsidRPr="002B2FAB">
        <w:rPr>
          <w:rFonts w:ascii="Arial" w:eastAsia="Times New Roman" w:hAnsi="Arial" w:cs="Arial"/>
          <w:color w:val="000000" w:themeColor="text1"/>
          <w:lang w:val="es-ES_tradnl" w:eastAsia="es-ES"/>
        </w:rPr>
        <w:t xml:space="preserve"> de la </w:t>
      </w:r>
      <w:r w:rsidR="00C95EDB" w:rsidRPr="002B2FAB">
        <w:rPr>
          <w:rFonts w:ascii="Arial" w:eastAsia="Times New Roman" w:hAnsi="Arial" w:cs="Arial"/>
          <w:color w:val="000000" w:themeColor="text1"/>
          <w:lang w:val="es-ES_tradnl" w:eastAsia="es-ES"/>
        </w:rPr>
        <w:t>Alcaldía</w:t>
      </w:r>
      <w:r w:rsidRPr="002B2FAB">
        <w:rPr>
          <w:rFonts w:ascii="Arial" w:eastAsia="Times New Roman" w:hAnsi="Arial" w:cs="Arial"/>
          <w:color w:val="000000" w:themeColor="text1"/>
          <w:lang w:val="es-ES_tradnl" w:eastAsia="es-ES"/>
        </w:rPr>
        <w:t xml:space="preserve"> de Ibagué</w:t>
      </w:r>
      <w:bookmarkEnd w:id="6"/>
      <w:r w:rsidRPr="002B2FAB">
        <w:rPr>
          <w:rFonts w:ascii="Arial" w:eastAsia="Times New Roman" w:hAnsi="Arial" w:cs="Arial"/>
          <w:color w:val="000000" w:themeColor="text1"/>
          <w:lang w:val="es-ES_tradnl" w:eastAsia="es-ES"/>
        </w:rPr>
        <w:t>, para la época de los hechos</w:t>
      </w:r>
      <w:bookmarkEnd w:id="5"/>
      <w:r w:rsidRPr="002B2FAB">
        <w:rPr>
          <w:rFonts w:ascii="Arial" w:eastAsia="Times New Roman" w:hAnsi="Arial" w:cs="Arial"/>
          <w:color w:val="000000" w:themeColor="text1"/>
          <w:lang w:val="es-ES_tradnl" w:eastAsia="es-ES"/>
        </w:rPr>
        <w:t xml:space="preserve">. </w:t>
      </w:r>
      <w:r w:rsidRPr="002B2FAB">
        <w:rPr>
          <w:rFonts w:ascii="Arial" w:eastAsia="Times New Roman" w:hAnsi="Arial" w:cs="Arial"/>
          <w:color w:val="000000" w:themeColor="text1"/>
          <w:lang w:val="es-ES" w:eastAsia="es-ES"/>
        </w:rPr>
        <w:t xml:space="preserve">Quien se posesionó el </w:t>
      </w:r>
      <w:r>
        <w:rPr>
          <w:rFonts w:ascii="Arial" w:eastAsia="Times New Roman" w:hAnsi="Arial" w:cs="Arial"/>
          <w:color w:val="000000" w:themeColor="text1"/>
          <w:lang w:val="es-ES" w:eastAsia="es-ES"/>
        </w:rPr>
        <w:t>XX</w:t>
      </w:r>
      <w:r w:rsidRPr="002B2FAB">
        <w:rPr>
          <w:rFonts w:ascii="Arial" w:eastAsia="Times New Roman" w:hAnsi="Arial" w:cs="Arial"/>
          <w:color w:val="000000" w:themeColor="text1"/>
          <w:lang w:val="es-ES" w:eastAsia="es-ES"/>
        </w:rPr>
        <w:t xml:space="preserve"> de enero de 20</w:t>
      </w:r>
      <w:r>
        <w:rPr>
          <w:rFonts w:ascii="Arial" w:eastAsia="Times New Roman" w:hAnsi="Arial" w:cs="Arial"/>
          <w:color w:val="000000" w:themeColor="text1"/>
          <w:lang w:val="es-ES" w:eastAsia="es-ES"/>
        </w:rPr>
        <w:t>XX</w:t>
      </w:r>
      <w:r w:rsidRPr="002B2FAB">
        <w:rPr>
          <w:rFonts w:ascii="Arial" w:eastAsia="Times New Roman" w:hAnsi="Arial" w:cs="Arial"/>
          <w:color w:val="000000" w:themeColor="text1"/>
          <w:lang w:val="es-ES" w:eastAsia="es-ES"/>
        </w:rPr>
        <w:t xml:space="preserve">, según acta No. </w:t>
      </w:r>
      <w:r>
        <w:rPr>
          <w:rFonts w:ascii="Arial" w:eastAsia="Times New Roman" w:hAnsi="Arial" w:cs="Arial"/>
          <w:color w:val="000000" w:themeColor="text1"/>
          <w:lang w:val="es-ES" w:eastAsia="es-ES"/>
        </w:rPr>
        <w:t>XXXX</w:t>
      </w:r>
      <w:r w:rsidRPr="002B2FAB">
        <w:rPr>
          <w:rFonts w:ascii="Arial" w:eastAsia="Times New Roman" w:hAnsi="Arial" w:cs="Arial"/>
          <w:color w:val="000000" w:themeColor="text1"/>
          <w:lang w:val="es-ES" w:eastAsia="es-ES"/>
        </w:rPr>
        <w:t xml:space="preserve"> visible a folio (</w:t>
      </w:r>
      <w:r>
        <w:rPr>
          <w:rFonts w:ascii="Arial" w:eastAsia="Times New Roman" w:hAnsi="Arial" w:cs="Arial"/>
          <w:color w:val="000000" w:themeColor="text1"/>
          <w:lang w:val="es-ES" w:eastAsia="es-ES"/>
        </w:rPr>
        <w:t>XXX</w:t>
      </w:r>
      <w:r w:rsidRPr="002B2FAB">
        <w:rPr>
          <w:rFonts w:ascii="Arial" w:eastAsia="Times New Roman" w:hAnsi="Arial" w:cs="Arial"/>
          <w:color w:val="000000" w:themeColor="text1"/>
          <w:lang w:val="es-ES" w:eastAsia="es-ES"/>
        </w:rPr>
        <w:t>), con un salario mensual para la vigencia del 20</w:t>
      </w:r>
      <w:r>
        <w:rPr>
          <w:rFonts w:ascii="Arial" w:eastAsia="Times New Roman" w:hAnsi="Arial" w:cs="Arial"/>
          <w:color w:val="000000" w:themeColor="text1"/>
          <w:lang w:val="es-ES" w:eastAsia="es-ES"/>
        </w:rPr>
        <w:t>XX</w:t>
      </w:r>
      <w:r w:rsidRPr="002B2FAB">
        <w:rPr>
          <w:rFonts w:ascii="Arial" w:eastAsia="Times New Roman" w:hAnsi="Arial" w:cs="Arial"/>
          <w:color w:val="000000" w:themeColor="text1"/>
          <w:lang w:val="es-ES" w:eastAsia="es-ES"/>
        </w:rPr>
        <w:t xml:space="preserve"> de “</w:t>
      </w:r>
      <w:r>
        <w:rPr>
          <w:rFonts w:ascii="Arial" w:eastAsia="Times New Roman" w:hAnsi="Arial" w:cs="Arial"/>
          <w:i/>
          <w:color w:val="000000" w:themeColor="text1"/>
          <w:lang w:val="es-ES" w:eastAsia="es-ES"/>
        </w:rPr>
        <w:t>XXXXXXX</w:t>
      </w:r>
      <w:r w:rsidRPr="002B2FAB">
        <w:rPr>
          <w:rFonts w:ascii="Arial" w:eastAsia="Times New Roman" w:hAnsi="Arial" w:cs="Arial"/>
          <w:color w:val="000000" w:themeColor="text1"/>
          <w:lang w:val="es-ES" w:eastAsia="es-ES"/>
        </w:rPr>
        <w:t>” ($</w:t>
      </w:r>
      <w:r>
        <w:rPr>
          <w:rFonts w:ascii="Arial" w:eastAsia="Times New Roman" w:hAnsi="Arial" w:cs="Arial"/>
          <w:color w:val="000000" w:themeColor="text1"/>
          <w:lang w:val="es-ES" w:eastAsia="es-ES"/>
        </w:rPr>
        <w:t>XXXX</w:t>
      </w:r>
      <w:r w:rsidRPr="002B2FAB">
        <w:rPr>
          <w:rFonts w:ascii="Arial" w:eastAsia="Times New Roman" w:hAnsi="Arial" w:cs="Arial"/>
          <w:color w:val="000000" w:themeColor="text1"/>
          <w:lang w:val="es-ES" w:eastAsia="es-ES"/>
        </w:rPr>
        <w:t xml:space="preserve">), y cuya dirección registrada en la hoja de vida es </w:t>
      </w:r>
      <w:r>
        <w:rPr>
          <w:rFonts w:ascii="Arial" w:eastAsia="Times New Roman" w:hAnsi="Arial" w:cs="Arial"/>
          <w:color w:val="000000" w:themeColor="text1"/>
          <w:lang w:val="es-ES" w:eastAsia="es-ES"/>
        </w:rPr>
        <w:t>XXXX</w:t>
      </w:r>
      <w:r w:rsidRPr="002B2FAB">
        <w:rPr>
          <w:rFonts w:ascii="Arial" w:eastAsia="Times New Roman" w:hAnsi="Arial" w:cs="Arial"/>
          <w:color w:val="000000" w:themeColor="text1"/>
          <w:lang w:val="es-ES" w:eastAsia="es-ES"/>
        </w:rPr>
        <w:t xml:space="preserve"> de esta ciudad, según certificación laboral No. </w:t>
      </w:r>
      <w:r>
        <w:rPr>
          <w:rFonts w:ascii="Arial" w:eastAsia="Times New Roman" w:hAnsi="Arial" w:cs="Arial"/>
          <w:color w:val="000000" w:themeColor="text1"/>
          <w:lang w:val="es-ES" w:eastAsia="es-ES"/>
        </w:rPr>
        <w:t>XXX-XXX</w:t>
      </w:r>
      <w:r w:rsidRPr="002B2FAB">
        <w:rPr>
          <w:rFonts w:ascii="Arial" w:eastAsia="Times New Roman" w:hAnsi="Arial" w:cs="Arial"/>
          <w:color w:val="000000" w:themeColor="text1"/>
          <w:lang w:val="es-ES" w:eastAsia="es-ES"/>
        </w:rPr>
        <w:t xml:space="preserve"> expedida por la Directora de Talento Humano de la Alcaldía de Ibagué, visible a folio </w:t>
      </w:r>
      <w:r>
        <w:rPr>
          <w:rFonts w:ascii="Arial" w:eastAsia="Times New Roman" w:hAnsi="Arial" w:cs="Arial"/>
          <w:color w:val="000000" w:themeColor="text1"/>
          <w:lang w:val="es-ES" w:eastAsia="es-ES"/>
        </w:rPr>
        <w:t>XX</w:t>
      </w:r>
      <w:r w:rsidRPr="002B2FAB">
        <w:rPr>
          <w:rFonts w:ascii="Arial" w:eastAsia="Times New Roman" w:hAnsi="Arial" w:cs="Arial"/>
          <w:color w:val="000000" w:themeColor="text1"/>
          <w:lang w:val="es-ES" w:eastAsia="es-ES"/>
        </w:rPr>
        <w:t xml:space="preserve">. Cargo que ostentaba al momento de los hechos. </w:t>
      </w:r>
    </w:p>
    <w:p w14:paraId="3E4FE279"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lang w:val="es-ES_tradnl" w:eastAsia="es-ES"/>
        </w:rPr>
      </w:pPr>
    </w:p>
    <w:p w14:paraId="19B0198C" w14:textId="77777777" w:rsidR="002B2FAB" w:rsidRPr="002B2FAB" w:rsidRDefault="002B2FAB" w:rsidP="002B2FAB">
      <w:pPr>
        <w:tabs>
          <w:tab w:val="left" w:pos="3456"/>
        </w:tabs>
        <w:spacing w:after="0" w:line="240" w:lineRule="auto"/>
        <w:ind w:right="-232"/>
        <w:jc w:val="center"/>
        <w:rPr>
          <w:rFonts w:ascii="Arial" w:eastAsia="Times New Roman" w:hAnsi="Arial" w:cs="Arial"/>
          <w:b/>
          <w:bCs/>
          <w:color w:val="000000"/>
          <w:lang w:val="es-ES_tradnl" w:eastAsia="es-ES"/>
        </w:rPr>
      </w:pPr>
      <w:r w:rsidRPr="002B2FAB">
        <w:rPr>
          <w:rFonts w:ascii="Arial" w:eastAsia="Times New Roman" w:hAnsi="Arial" w:cs="Arial"/>
          <w:b/>
          <w:bCs/>
          <w:color w:val="000000"/>
          <w:lang w:val="es-ES_tradnl" w:eastAsia="es-ES"/>
        </w:rPr>
        <w:t xml:space="preserve"> ANTECEDENTES</w:t>
      </w:r>
    </w:p>
    <w:p w14:paraId="13D0BE51" w14:textId="77777777" w:rsidR="002B2FAB" w:rsidRPr="002B2FAB" w:rsidRDefault="002B2FAB" w:rsidP="002B2FAB">
      <w:pPr>
        <w:tabs>
          <w:tab w:val="left" w:pos="3456"/>
        </w:tabs>
        <w:spacing w:after="0" w:line="240" w:lineRule="auto"/>
        <w:ind w:right="-232"/>
        <w:jc w:val="center"/>
        <w:rPr>
          <w:rFonts w:ascii="Arial" w:eastAsia="Times New Roman" w:hAnsi="Arial" w:cs="Arial"/>
          <w:b/>
          <w:bCs/>
          <w:color w:val="000000"/>
          <w:lang w:val="es-ES_tradnl" w:eastAsia="es-ES"/>
        </w:rPr>
      </w:pPr>
    </w:p>
    <w:p w14:paraId="4A21F494"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themeColor="text1"/>
          <w:lang w:val="es-ES_tradnl" w:eastAsia="es-ES"/>
        </w:rPr>
      </w:pPr>
      <w:r w:rsidRPr="002B2FAB">
        <w:rPr>
          <w:rFonts w:ascii="Arial" w:eastAsia="Times New Roman" w:hAnsi="Arial" w:cs="Arial"/>
          <w:color w:val="000000"/>
          <w:lang w:val="es-ES_tradnl" w:eastAsia="es-ES"/>
        </w:rPr>
        <w:t xml:space="preserve">Mediante </w:t>
      </w:r>
      <w:r w:rsidRPr="002B2FAB">
        <w:rPr>
          <w:rFonts w:ascii="Arial" w:eastAsia="Times New Roman" w:hAnsi="Arial" w:cs="Arial"/>
          <w:color w:val="000000" w:themeColor="text1"/>
          <w:lang w:val="es-ES_tradnl" w:eastAsia="es-ES"/>
        </w:rPr>
        <w:t>el oficio</w:t>
      </w:r>
      <w:r w:rsidRPr="002B2FAB">
        <w:rPr>
          <w:rFonts w:ascii="Arial" w:eastAsia="Times New Roman" w:hAnsi="Arial" w:cs="Arial"/>
          <w:color w:val="000000"/>
          <w:lang w:val="es-ES_tradnl" w:eastAsia="es-ES"/>
        </w:rPr>
        <w:t xml:space="preserve"> No. 2022-001025 del </w:t>
      </w:r>
      <w:r w:rsidR="001C0C8B">
        <w:rPr>
          <w:rFonts w:ascii="Arial" w:eastAsia="Times New Roman" w:hAnsi="Arial" w:cs="Arial"/>
          <w:color w:val="000000"/>
          <w:lang w:val="es-ES_tradnl" w:eastAsia="es-ES"/>
        </w:rPr>
        <w:t>XX</w:t>
      </w:r>
      <w:r w:rsidRPr="002B2FAB">
        <w:rPr>
          <w:rFonts w:ascii="Arial" w:eastAsia="Times New Roman" w:hAnsi="Arial" w:cs="Arial"/>
          <w:color w:val="000000"/>
          <w:lang w:val="es-ES_tradnl" w:eastAsia="es-ES"/>
        </w:rPr>
        <w:t xml:space="preserve"> de enero del 20</w:t>
      </w:r>
      <w:r w:rsidR="001C0C8B">
        <w:rPr>
          <w:rFonts w:ascii="Arial" w:eastAsia="Times New Roman" w:hAnsi="Arial" w:cs="Arial"/>
          <w:color w:val="000000"/>
          <w:lang w:val="es-ES_tradnl" w:eastAsia="es-ES"/>
        </w:rPr>
        <w:t>XX</w:t>
      </w:r>
      <w:r w:rsidRPr="002B2FAB">
        <w:rPr>
          <w:rFonts w:ascii="Arial" w:eastAsia="Times New Roman" w:hAnsi="Arial" w:cs="Arial"/>
          <w:color w:val="000000"/>
          <w:lang w:val="es-ES_tradnl" w:eastAsia="es-ES"/>
        </w:rPr>
        <w:t xml:space="preserve">, la Doctora </w:t>
      </w:r>
      <w:r w:rsidR="001C0C8B">
        <w:rPr>
          <w:rFonts w:ascii="Arial" w:eastAsia="Times New Roman" w:hAnsi="Arial" w:cs="Arial"/>
          <w:b/>
          <w:color w:val="000000"/>
          <w:lang w:val="es-ES_tradnl" w:eastAsia="es-ES"/>
        </w:rPr>
        <w:t>XXXXXXX</w:t>
      </w:r>
      <w:r w:rsidRPr="002B2FAB">
        <w:rPr>
          <w:rFonts w:ascii="Arial" w:eastAsia="Times New Roman" w:hAnsi="Arial" w:cs="Arial"/>
          <w:color w:val="000000" w:themeColor="text1"/>
          <w:lang w:val="es-ES_tradnl" w:eastAsia="es-ES"/>
        </w:rPr>
        <w:t xml:space="preserve">, quien para la época fungía como Procuradora Provincial de Ibagué, remite por competencia la Queja Disciplinaria suscrita por la Ciudadana </w:t>
      </w:r>
      <w:r w:rsidR="001C0C8B">
        <w:rPr>
          <w:rFonts w:ascii="Arial" w:eastAsia="Times New Roman" w:hAnsi="Arial" w:cs="Arial"/>
          <w:b/>
          <w:color w:val="000000" w:themeColor="text1"/>
          <w:lang w:val="es-ES_tradnl" w:eastAsia="es-ES"/>
        </w:rPr>
        <w:t>XXXXXXXXX</w:t>
      </w:r>
      <w:r w:rsidRPr="002B2FAB">
        <w:rPr>
          <w:rFonts w:ascii="Arial" w:eastAsia="Times New Roman" w:hAnsi="Arial" w:cs="Arial"/>
          <w:color w:val="000000" w:themeColor="text1"/>
          <w:lang w:val="es-ES_tradnl" w:eastAsia="es-ES"/>
        </w:rPr>
        <w:t>, donde pone en conocimiento la presunta</w:t>
      </w:r>
      <w:r w:rsidR="001C0C8B">
        <w:rPr>
          <w:rFonts w:ascii="Arial" w:eastAsia="Times New Roman" w:hAnsi="Arial" w:cs="Arial"/>
          <w:color w:val="000000" w:themeColor="text1"/>
          <w:lang w:val="es-ES_tradnl" w:eastAsia="es-ES"/>
        </w:rPr>
        <w:t xml:space="preserve"> </w:t>
      </w:r>
      <w:r w:rsidR="001C0C8B" w:rsidRPr="001C0C8B">
        <w:rPr>
          <w:rFonts w:ascii="Arial" w:eastAsia="Times New Roman" w:hAnsi="Arial" w:cs="Arial"/>
          <w:b/>
          <w:color w:val="000000" w:themeColor="text1"/>
          <w:lang w:val="es-ES_tradnl" w:eastAsia="es-ES"/>
        </w:rPr>
        <w:t>XXXXXX</w:t>
      </w:r>
      <w:r w:rsidR="001C0C8B">
        <w:rPr>
          <w:rFonts w:ascii="Arial" w:eastAsia="Times New Roman" w:hAnsi="Arial" w:cs="Arial"/>
          <w:color w:val="000000" w:themeColor="text1"/>
          <w:lang w:val="es-ES_tradnl" w:eastAsia="es-ES"/>
        </w:rPr>
        <w:t>X</w:t>
      </w:r>
      <w:r w:rsidRPr="002B2FAB">
        <w:rPr>
          <w:rFonts w:ascii="Arial" w:eastAsia="Times New Roman" w:hAnsi="Arial" w:cs="Arial"/>
          <w:color w:val="000000" w:themeColor="text1"/>
          <w:lang w:val="es-ES_tradnl" w:eastAsia="es-ES"/>
        </w:rPr>
        <w:t>, (fl</w:t>
      </w:r>
      <w:r w:rsidR="001C0C8B">
        <w:rPr>
          <w:rFonts w:ascii="Arial" w:eastAsia="Times New Roman" w:hAnsi="Arial" w:cs="Arial"/>
          <w:color w:val="000000" w:themeColor="text1"/>
          <w:lang w:val="es-ES_tradnl" w:eastAsia="es-ES"/>
        </w:rPr>
        <w:t>. XX</w:t>
      </w:r>
      <w:r w:rsidRPr="002B2FAB">
        <w:rPr>
          <w:rFonts w:ascii="Arial" w:eastAsia="Times New Roman" w:hAnsi="Arial" w:cs="Arial"/>
          <w:color w:val="000000" w:themeColor="text1"/>
          <w:lang w:val="es-ES_tradnl" w:eastAsia="es-ES"/>
        </w:rPr>
        <w:t xml:space="preserve">).  </w:t>
      </w:r>
    </w:p>
    <w:p w14:paraId="13B0B2BA"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themeColor="text1"/>
          <w:lang w:val="es-ES_tradnl" w:eastAsia="es-ES"/>
        </w:rPr>
      </w:pPr>
    </w:p>
    <w:p w14:paraId="7CC53EB1"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themeColor="text1"/>
          <w:lang w:val="es-ES_tradnl" w:eastAsia="es-ES"/>
        </w:rPr>
      </w:pPr>
    </w:p>
    <w:p w14:paraId="36030430" w14:textId="77777777" w:rsidR="002B2FAB" w:rsidRPr="002B2FAB" w:rsidRDefault="002B2FAB" w:rsidP="002B2FAB">
      <w:pPr>
        <w:tabs>
          <w:tab w:val="left" w:pos="2268"/>
        </w:tabs>
        <w:spacing w:after="0" w:line="240" w:lineRule="auto"/>
        <w:ind w:right="-232"/>
        <w:jc w:val="both"/>
        <w:rPr>
          <w:rFonts w:ascii="Arial" w:eastAsia="Times New Roman" w:hAnsi="Arial" w:cs="Arial"/>
          <w:b/>
          <w:color w:val="000000" w:themeColor="text1"/>
          <w:u w:val="single"/>
          <w:lang w:val="es-ES_tradnl" w:eastAsia="es-ES"/>
        </w:rPr>
      </w:pPr>
      <w:r w:rsidRPr="002B2FAB">
        <w:rPr>
          <w:rFonts w:ascii="Arial" w:eastAsia="Times New Roman" w:hAnsi="Arial" w:cs="Arial"/>
          <w:b/>
          <w:color w:val="000000" w:themeColor="text1"/>
          <w:u w:val="single"/>
          <w:lang w:val="es-ES_tradnl" w:eastAsia="es-ES"/>
        </w:rPr>
        <w:t>Indagación preliminar</w:t>
      </w:r>
    </w:p>
    <w:p w14:paraId="2CC470E4" w14:textId="77777777" w:rsidR="002B2FAB" w:rsidRPr="002B2FAB" w:rsidRDefault="002B2FAB" w:rsidP="002B2FAB">
      <w:pPr>
        <w:tabs>
          <w:tab w:val="left" w:pos="2268"/>
        </w:tabs>
        <w:spacing w:after="0" w:line="240" w:lineRule="auto"/>
        <w:ind w:right="-232"/>
        <w:jc w:val="both"/>
        <w:rPr>
          <w:rFonts w:ascii="Arial" w:eastAsia="Times New Roman" w:hAnsi="Arial" w:cs="Arial"/>
          <w:color w:val="000000" w:themeColor="text1"/>
          <w:lang w:val="es-ES_tradnl" w:eastAsia="es-ES"/>
        </w:rPr>
      </w:pPr>
    </w:p>
    <w:p w14:paraId="072BB14D" w14:textId="77777777" w:rsidR="002B2FAB" w:rsidRDefault="002B2FAB" w:rsidP="002B2FAB">
      <w:pPr>
        <w:suppressAutoHyphens/>
        <w:spacing w:after="0" w:line="240" w:lineRule="auto"/>
        <w:ind w:right="-232"/>
        <w:jc w:val="both"/>
        <w:rPr>
          <w:rFonts w:ascii="Arial" w:eastAsia="Times New Roman" w:hAnsi="Arial" w:cs="Arial"/>
          <w:lang w:val="es-ES_tradnl" w:eastAsia="es-CO"/>
        </w:rPr>
      </w:pPr>
      <w:r w:rsidRPr="002B2FAB">
        <w:rPr>
          <w:rFonts w:ascii="Arial" w:eastAsia="Times New Roman" w:hAnsi="Arial" w:cs="Arial"/>
          <w:lang w:val="es-ES_tradnl" w:eastAsia="es-CO"/>
        </w:rPr>
        <w:t xml:space="preserve">Con fundamento en los hechos irregulares descritos en la queja, y de conformidad a las ritualidades propias de la </w:t>
      </w:r>
      <w:r w:rsidR="001C0C8B" w:rsidRPr="002B2FAB">
        <w:rPr>
          <w:rFonts w:ascii="Arial" w:eastAsia="Times New Roman" w:hAnsi="Arial" w:cs="Arial"/>
          <w:lang w:val="es-ES_tradnl" w:eastAsia="es-CO"/>
        </w:rPr>
        <w:t xml:space="preserve">Ley </w:t>
      </w:r>
      <w:r w:rsidR="001C0C8B">
        <w:rPr>
          <w:rFonts w:ascii="Arial" w:eastAsia="Times New Roman" w:hAnsi="Arial" w:cs="Arial"/>
          <w:lang w:val="es-ES_tradnl" w:eastAsia="es-CO"/>
        </w:rPr>
        <w:t xml:space="preserve">XXXXXXXXXX. </w:t>
      </w:r>
    </w:p>
    <w:p w14:paraId="323D7B9D" w14:textId="77777777" w:rsidR="001C0C8B" w:rsidRPr="002B2FAB" w:rsidRDefault="001C0C8B" w:rsidP="002B2FAB">
      <w:pPr>
        <w:suppressAutoHyphens/>
        <w:spacing w:after="0" w:line="240" w:lineRule="auto"/>
        <w:ind w:right="-232"/>
        <w:jc w:val="both"/>
        <w:rPr>
          <w:rFonts w:ascii="Arial" w:eastAsia="Times New Roman" w:hAnsi="Arial" w:cs="Arial"/>
          <w:b/>
          <w:lang w:val="es-ES_tradnl" w:eastAsia="es-CO"/>
        </w:rPr>
      </w:pPr>
    </w:p>
    <w:p w14:paraId="7BBC090D" w14:textId="77777777" w:rsidR="002B2FAB" w:rsidRPr="002B2FAB" w:rsidRDefault="002B2FAB" w:rsidP="002B2FAB">
      <w:pPr>
        <w:suppressAutoHyphens/>
        <w:spacing w:after="0" w:line="240" w:lineRule="auto"/>
        <w:ind w:right="-232"/>
        <w:jc w:val="both"/>
        <w:rPr>
          <w:rFonts w:ascii="Arial" w:eastAsia="Times New Roman" w:hAnsi="Arial" w:cs="Arial"/>
          <w:b/>
          <w:lang w:val="es-ES_tradnl" w:eastAsia="es-CO"/>
        </w:rPr>
      </w:pPr>
    </w:p>
    <w:p w14:paraId="77B441D0" w14:textId="77777777" w:rsidR="002B2FAB" w:rsidRPr="002B2FAB" w:rsidRDefault="002B2FAB" w:rsidP="002B2FAB">
      <w:pPr>
        <w:suppressAutoHyphens/>
        <w:spacing w:after="0"/>
        <w:ind w:right="-232"/>
        <w:jc w:val="both"/>
        <w:rPr>
          <w:rFonts w:ascii="Arial" w:eastAsia="Times New Roman" w:hAnsi="Arial" w:cs="Arial"/>
          <w:b/>
          <w:u w:val="single"/>
          <w:lang w:val="es-ES_tradnl" w:eastAsia="es-CO"/>
        </w:rPr>
      </w:pPr>
      <w:r w:rsidRPr="002B2FAB">
        <w:rPr>
          <w:rFonts w:ascii="Arial" w:eastAsia="Times New Roman" w:hAnsi="Arial" w:cs="Arial"/>
          <w:b/>
          <w:u w:val="single"/>
          <w:lang w:val="es-ES_tradnl" w:eastAsia="es-CO"/>
        </w:rPr>
        <w:lastRenderedPageBreak/>
        <w:t xml:space="preserve">Investigación Disciplinaria </w:t>
      </w:r>
    </w:p>
    <w:p w14:paraId="594DBFC6" w14:textId="77777777" w:rsidR="002B2FAB" w:rsidRPr="002B2FAB" w:rsidRDefault="002B2FAB" w:rsidP="002B2FAB">
      <w:pPr>
        <w:suppressAutoHyphens/>
        <w:spacing w:after="0" w:line="240" w:lineRule="auto"/>
        <w:ind w:right="-232"/>
        <w:jc w:val="both"/>
        <w:rPr>
          <w:rFonts w:ascii="Arial" w:eastAsia="Times New Roman" w:hAnsi="Arial" w:cs="Arial"/>
          <w:b/>
          <w:lang w:val="es-ES_tradnl" w:eastAsia="es-CO"/>
        </w:rPr>
      </w:pPr>
    </w:p>
    <w:p w14:paraId="16C2E879" w14:textId="59ABBA4D"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r w:rsidRPr="002B2FAB">
        <w:rPr>
          <w:rFonts w:ascii="Arial" w:eastAsia="Times New Roman" w:hAnsi="Arial" w:cs="Arial"/>
          <w:lang w:val="es-ES_tradnl" w:eastAsia="es-CO"/>
        </w:rPr>
        <w:t xml:space="preserve">Cumplido los </w:t>
      </w:r>
      <w:r w:rsidR="00C95EDB" w:rsidRPr="002B2FAB">
        <w:rPr>
          <w:rFonts w:ascii="Arial" w:eastAsia="Times New Roman" w:hAnsi="Arial" w:cs="Arial"/>
          <w:lang w:val="es-ES_tradnl" w:eastAsia="es-CO"/>
        </w:rPr>
        <w:t>requisitos previstos</w:t>
      </w:r>
      <w:r w:rsidRPr="002B2FAB">
        <w:rPr>
          <w:rFonts w:ascii="Arial" w:eastAsia="Times New Roman" w:hAnsi="Arial" w:cs="Arial"/>
          <w:lang w:val="es-ES_tradnl" w:eastAsia="es-CO"/>
        </w:rPr>
        <w:t xml:space="preserve"> en el artículo 211 de la Ley 1952 del 2019, el despacho mediante auto del </w:t>
      </w:r>
      <w:r w:rsidR="001C0C8B">
        <w:rPr>
          <w:rFonts w:ascii="Arial" w:eastAsia="Times New Roman" w:hAnsi="Arial" w:cs="Arial"/>
          <w:b/>
          <w:lang w:val="es-ES_tradnl" w:eastAsia="es-CO"/>
        </w:rPr>
        <w:t>XX</w:t>
      </w:r>
      <w:r w:rsidRPr="002B2FAB">
        <w:rPr>
          <w:rFonts w:ascii="Arial" w:eastAsia="Times New Roman" w:hAnsi="Arial" w:cs="Arial"/>
          <w:b/>
          <w:lang w:val="es-ES_tradnl" w:eastAsia="es-CO"/>
        </w:rPr>
        <w:t xml:space="preserve"> de </w:t>
      </w:r>
      <w:r w:rsidR="001C0C8B">
        <w:rPr>
          <w:rFonts w:ascii="Arial" w:eastAsia="Times New Roman" w:hAnsi="Arial" w:cs="Arial"/>
          <w:b/>
          <w:lang w:val="es-ES_tradnl" w:eastAsia="es-CO"/>
        </w:rPr>
        <w:t>XXX</w:t>
      </w:r>
      <w:r w:rsidRPr="002B2FAB">
        <w:rPr>
          <w:rFonts w:ascii="Arial" w:eastAsia="Times New Roman" w:hAnsi="Arial" w:cs="Arial"/>
          <w:b/>
          <w:lang w:val="es-ES_tradnl" w:eastAsia="es-CO"/>
        </w:rPr>
        <w:t xml:space="preserve"> de 20</w:t>
      </w:r>
      <w:r w:rsidR="001C0C8B">
        <w:rPr>
          <w:rFonts w:ascii="Arial" w:eastAsia="Times New Roman" w:hAnsi="Arial" w:cs="Arial"/>
          <w:b/>
          <w:lang w:val="es-ES_tradnl" w:eastAsia="es-CO"/>
        </w:rPr>
        <w:t>XX</w:t>
      </w:r>
      <w:r w:rsidRPr="002B2FAB">
        <w:rPr>
          <w:rFonts w:ascii="Arial" w:eastAsia="Times New Roman" w:hAnsi="Arial" w:cs="Arial"/>
          <w:lang w:val="es-ES_tradnl" w:eastAsia="es-CO"/>
        </w:rPr>
        <w:t xml:space="preserve">, ordenó </w:t>
      </w:r>
      <w:r w:rsidRPr="002B2FAB">
        <w:rPr>
          <w:rFonts w:ascii="Arial" w:eastAsia="Times New Roman" w:hAnsi="Arial" w:cs="Arial"/>
          <w:b/>
          <w:lang w:val="es-ES_tradnl" w:eastAsia="es-CO"/>
        </w:rPr>
        <w:t>APERTURAR INVESTIGACION DISCIPLINARIA</w:t>
      </w:r>
      <w:r w:rsidRPr="002B2FAB">
        <w:rPr>
          <w:rFonts w:ascii="Arial" w:eastAsia="Times New Roman" w:hAnsi="Arial" w:cs="Arial"/>
          <w:color w:val="000000" w:themeColor="text1"/>
          <w:lang w:val="es-ES_tradnl" w:eastAsia="es-CO"/>
        </w:rPr>
        <w:t xml:space="preserve"> </w:t>
      </w:r>
      <w:r w:rsidRPr="002B2FAB">
        <w:rPr>
          <w:rFonts w:ascii="Arial" w:eastAsia="Times New Roman" w:hAnsi="Arial" w:cs="Arial"/>
          <w:lang w:val="es-ES_tradnl" w:eastAsia="es-CO"/>
        </w:rPr>
        <w:t xml:space="preserve">(fls. </w:t>
      </w:r>
      <w:r w:rsidR="001C0C8B">
        <w:rPr>
          <w:rFonts w:ascii="Arial" w:eastAsia="Times New Roman" w:hAnsi="Arial" w:cs="Arial"/>
          <w:lang w:val="es-ES_tradnl" w:eastAsia="es-CO"/>
        </w:rPr>
        <w:t>XX</w:t>
      </w:r>
      <w:r w:rsidRPr="002B2FAB">
        <w:rPr>
          <w:rFonts w:ascii="Arial" w:eastAsia="Times New Roman" w:hAnsi="Arial" w:cs="Arial"/>
          <w:lang w:val="es-ES_tradnl" w:eastAsia="es-CO"/>
        </w:rPr>
        <w:t xml:space="preserve"> al </w:t>
      </w:r>
      <w:r w:rsidR="001C0C8B">
        <w:rPr>
          <w:rFonts w:ascii="Arial" w:eastAsia="Times New Roman" w:hAnsi="Arial" w:cs="Arial"/>
          <w:lang w:val="es-ES_tradnl" w:eastAsia="es-CO"/>
        </w:rPr>
        <w:t>XX</w:t>
      </w:r>
      <w:r w:rsidRPr="002B2FAB">
        <w:rPr>
          <w:rFonts w:ascii="Arial" w:eastAsia="Times New Roman" w:hAnsi="Arial" w:cs="Arial"/>
          <w:lang w:val="es-ES_tradnl" w:eastAsia="es-CO"/>
        </w:rPr>
        <w:t xml:space="preserve">) contra el señor </w:t>
      </w:r>
      <w:r w:rsidR="001C0C8B">
        <w:rPr>
          <w:rFonts w:ascii="Arial" w:eastAsia="Times New Roman" w:hAnsi="Arial" w:cs="Arial"/>
          <w:b/>
          <w:lang w:val="es-ES_tradnl" w:eastAsia="es-CO"/>
        </w:rPr>
        <w:t>XXXXXXXXX</w:t>
      </w:r>
      <w:r w:rsidRPr="002B2FAB">
        <w:rPr>
          <w:rFonts w:ascii="Arial" w:eastAsia="Times New Roman" w:hAnsi="Arial" w:cs="Arial"/>
          <w:lang w:val="es-ES_tradnl" w:eastAsia="es-CO"/>
        </w:rPr>
        <w:t>, en su calidad d</w:t>
      </w:r>
      <w:r w:rsidR="001C0C8B">
        <w:rPr>
          <w:rFonts w:ascii="Arial" w:eastAsia="Times New Roman" w:hAnsi="Arial" w:cs="Arial"/>
          <w:lang w:val="es-ES_tradnl" w:eastAsia="es-CO"/>
        </w:rPr>
        <w:t>e XXXXX</w:t>
      </w:r>
      <w:r w:rsidRPr="002B2FAB">
        <w:rPr>
          <w:rFonts w:ascii="Arial" w:eastAsia="Times New Roman" w:hAnsi="Arial" w:cs="Arial"/>
          <w:lang w:val="es-ES_tradnl" w:eastAsia="es-CO"/>
        </w:rPr>
        <w:t xml:space="preserve"> </w:t>
      </w:r>
      <w:r w:rsidRPr="002B2FAB">
        <w:rPr>
          <w:rFonts w:ascii="Arial" w:eastAsia="Times New Roman" w:hAnsi="Arial" w:cs="Arial"/>
          <w:lang w:val="es-ES" w:eastAsia="es-CO"/>
        </w:rPr>
        <w:t xml:space="preserve">adscrito a la </w:t>
      </w:r>
      <w:r w:rsidR="001C0C8B">
        <w:rPr>
          <w:rFonts w:ascii="Arial" w:eastAsia="Times New Roman" w:hAnsi="Arial" w:cs="Arial"/>
          <w:lang w:val="es-ES" w:eastAsia="es-CO"/>
        </w:rPr>
        <w:t>XXXXXX</w:t>
      </w:r>
      <w:r w:rsidRPr="002B2FAB">
        <w:rPr>
          <w:rFonts w:ascii="Arial" w:eastAsia="Times New Roman" w:hAnsi="Arial" w:cs="Arial"/>
          <w:lang w:val="es-ES" w:eastAsia="es-CO"/>
        </w:rPr>
        <w:t xml:space="preserve"> de la </w:t>
      </w:r>
      <w:r w:rsidR="00C95EDB" w:rsidRPr="002B2FAB">
        <w:rPr>
          <w:rFonts w:ascii="Arial" w:eastAsia="Times New Roman" w:hAnsi="Arial" w:cs="Arial"/>
          <w:lang w:val="es-ES" w:eastAsia="es-CO"/>
        </w:rPr>
        <w:t>Alcaldía</w:t>
      </w:r>
      <w:r w:rsidRPr="002B2FAB">
        <w:rPr>
          <w:rFonts w:ascii="Arial" w:eastAsia="Times New Roman" w:hAnsi="Arial" w:cs="Arial"/>
          <w:lang w:val="es-ES" w:eastAsia="es-CO"/>
        </w:rPr>
        <w:t xml:space="preserve"> de Ibagué. por presuntamente</w:t>
      </w:r>
      <w:r w:rsidR="001C0C8B">
        <w:rPr>
          <w:rFonts w:ascii="Arial" w:eastAsia="Times New Roman" w:hAnsi="Arial" w:cs="Arial"/>
          <w:lang w:val="es-ES" w:eastAsia="es-CO"/>
        </w:rPr>
        <w:t xml:space="preserve"> XXXXXXXX</w:t>
      </w:r>
      <w:r w:rsidRPr="002B2FAB">
        <w:rPr>
          <w:rFonts w:ascii="Arial" w:eastAsia="Times New Roman" w:hAnsi="Arial" w:cs="Arial"/>
          <w:lang w:val="es-ES" w:eastAsia="es-CO"/>
        </w:rPr>
        <w:t xml:space="preserve">. </w:t>
      </w:r>
    </w:p>
    <w:p w14:paraId="4E5D1FC1"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p>
    <w:p w14:paraId="659818FC" w14:textId="77777777" w:rsidR="002B2FAB" w:rsidRPr="002B2FAB" w:rsidRDefault="002B2FAB" w:rsidP="002B2FAB">
      <w:pPr>
        <w:suppressAutoHyphens/>
        <w:spacing w:after="0" w:line="240" w:lineRule="auto"/>
        <w:ind w:right="-232"/>
        <w:jc w:val="both"/>
        <w:rPr>
          <w:rFonts w:ascii="Arial" w:eastAsia="Times New Roman" w:hAnsi="Arial" w:cs="Arial"/>
          <w:b/>
          <w:u w:val="single"/>
          <w:lang w:val="es-ES_tradnl" w:eastAsia="es-CO"/>
        </w:rPr>
      </w:pPr>
      <w:r w:rsidRPr="002B2FAB">
        <w:rPr>
          <w:rFonts w:ascii="Arial" w:eastAsia="Times New Roman" w:hAnsi="Arial" w:cs="Arial"/>
          <w:b/>
          <w:u w:val="single"/>
          <w:lang w:val="es-ES_tradnl" w:eastAsia="es-CO"/>
        </w:rPr>
        <w:t>Auto que Decreta Pruebas de Oficio a solicitud de parte</w:t>
      </w:r>
    </w:p>
    <w:p w14:paraId="17036EA4"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p>
    <w:p w14:paraId="79B83D0D" w14:textId="3930CC58" w:rsidR="002B2FAB" w:rsidRPr="001C0C8B" w:rsidRDefault="002B2FAB" w:rsidP="002B2FAB">
      <w:pPr>
        <w:suppressAutoHyphens/>
        <w:spacing w:after="0" w:line="240" w:lineRule="auto"/>
        <w:ind w:right="-232"/>
        <w:jc w:val="both"/>
        <w:rPr>
          <w:rFonts w:ascii="Arial" w:eastAsia="Times New Roman" w:hAnsi="Arial" w:cs="Arial"/>
          <w:b/>
          <w:lang w:val="es-ES_tradnl" w:eastAsia="es-CO"/>
        </w:rPr>
      </w:pPr>
      <w:r w:rsidRPr="002B2FAB">
        <w:rPr>
          <w:rFonts w:ascii="Arial" w:eastAsia="Times New Roman" w:hAnsi="Arial" w:cs="Arial"/>
          <w:lang w:val="es-ES_tradnl" w:eastAsia="es-CO"/>
        </w:rPr>
        <w:t xml:space="preserve">Luego de materializada cada una de las pruebas ordenadas en el auto de </w:t>
      </w:r>
      <w:r w:rsidR="00C95EDB" w:rsidRPr="002B2FAB">
        <w:rPr>
          <w:rFonts w:ascii="Arial" w:eastAsia="Times New Roman" w:hAnsi="Arial" w:cs="Arial"/>
          <w:lang w:val="es-ES_tradnl" w:eastAsia="es-CO"/>
        </w:rPr>
        <w:t>Investigación</w:t>
      </w:r>
      <w:r w:rsidRPr="002B2FAB">
        <w:rPr>
          <w:rFonts w:ascii="Arial" w:eastAsia="Times New Roman" w:hAnsi="Arial" w:cs="Arial"/>
          <w:lang w:val="es-ES_tradnl" w:eastAsia="es-CO"/>
        </w:rPr>
        <w:t xml:space="preserve"> Disciplinaria, mediante la decisión fechada </w:t>
      </w:r>
      <w:r w:rsidR="001C0C8B">
        <w:rPr>
          <w:rFonts w:ascii="Arial" w:eastAsia="Times New Roman" w:hAnsi="Arial" w:cs="Arial"/>
          <w:b/>
          <w:lang w:val="es-ES_tradnl" w:eastAsia="es-CO"/>
        </w:rPr>
        <w:t>XXXXXXX</w:t>
      </w:r>
      <w:r w:rsidRPr="002B2FAB">
        <w:rPr>
          <w:rFonts w:ascii="Arial" w:eastAsia="Times New Roman" w:hAnsi="Arial" w:cs="Arial"/>
          <w:lang w:val="es-ES_tradnl" w:eastAsia="es-CO"/>
        </w:rPr>
        <w:t xml:space="preserve"> se decretó Pruebas a solicitud de parte en virtud de los </w:t>
      </w:r>
      <w:r w:rsidR="00C95EDB" w:rsidRPr="002B2FAB">
        <w:rPr>
          <w:rFonts w:ascii="Arial" w:eastAsia="Times New Roman" w:hAnsi="Arial" w:cs="Arial"/>
          <w:lang w:val="es-ES_tradnl" w:eastAsia="es-CO"/>
        </w:rPr>
        <w:t>términos</w:t>
      </w:r>
      <w:r w:rsidRPr="002B2FAB">
        <w:rPr>
          <w:rFonts w:ascii="Arial" w:eastAsia="Times New Roman" w:hAnsi="Arial" w:cs="Arial"/>
          <w:lang w:val="es-ES_tradnl" w:eastAsia="es-CO"/>
        </w:rPr>
        <w:t xml:space="preserve"> del artículo 112 de la Ley 1952 del 2019. </w:t>
      </w:r>
    </w:p>
    <w:p w14:paraId="2C0B13C2"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p>
    <w:p w14:paraId="4001D304"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p>
    <w:p w14:paraId="21091C9E" w14:textId="3C5E13F1"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r w:rsidRPr="002B2FAB">
        <w:rPr>
          <w:rFonts w:ascii="Arial" w:eastAsia="Times New Roman" w:hAnsi="Arial" w:cs="Arial"/>
          <w:b/>
          <w:u w:val="single"/>
          <w:lang w:val="es-ES_tradnl" w:eastAsia="es-CO"/>
        </w:rPr>
        <w:t xml:space="preserve">Auto Que Declara Cerrada La </w:t>
      </w:r>
      <w:r w:rsidR="00C95EDB" w:rsidRPr="002B2FAB">
        <w:rPr>
          <w:rFonts w:ascii="Arial" w:eastAsia="Times New Roman" w:hAnsi="Arial" w:cs="Arial"/>
          <w:b/>
          <w:u w:val="single"/>
          <w:lang w:val="es-ES_tradnl" w:eastAsia="es-CO"/>
        </w:rPr>
        <w:t>Investigación</w:t>
      </w:r>
      <w:r w:rsidRPr="002B2FAB">
        <w:rPr>
          <w:rFonts w:ascii="Arial" w:eastAsia="Times New Roman" w:hAnsi="Arial" w:cs="Arial"/>
          <w:b/>
          <w:u w:val="single"/>
          <w:lang w:val="es-ES_tradnl" w:eastAsia="es-CO"/>
        </w:rPr>
        <w:t xml:space="preserve"> Y Corre Traslado Para Alegatos Precalificados</w:t>
      </w:r>
      <w:r w:rsidRPr="002B2FAB">
        <w:rPr>
          <w:rFonts w:ascii="Arial" w:eastAsia="Times New Roman" w:hAnsi="Arial" w:cs="Arial"/>
          <w:lang w:val="es-ES_tradnl" w:eastAsia="es-CO"/>
        </w:rPr>
        <w:t xml:space="preserve">  </w:t>
      </w:r>
    </w:p>
    <w:p w14:paraId="759B9CE8" w14:textId="77777777" w:rsidR="002B2FAB" w:rsidRPr="002B2FAB" w:rsidRDefault="002B2FAB" w:rsidP="002B2FAB">
      <w:pPr>
        <w:suppressAutoHyphens/>
        <w:spacing w:after="0"/>
        <w:ind w:right="-232"/>
        <w:jc w:val="both"/>
        <w:rPr>
          <w:rFonts w:ascii="Arial" w:eastAsia="Times New Roman" w:hAnsi="Arial" w:cs="Arial"/>
          <w:lang w:val="es-ES_tradnl" w:eastAsia="es-CO"/>
        </w:rPr>
      </w:pPr>
    </w:p>
    <w:p w14:paraId="6DDF635E" w14:textId="172321CD" w:rsidR="002B2FAB" w:rsidRPr="002B2FAB" w:rsidRDefault="002B2FAB" w:rsidP="002B2FAB">
      <w:pPr>
        <w:suppressAutoHyphens/>
        <w:spacing w:after="0"/>
        <w:ind w:right="-232"/>
        <w:jc w:val="both"/>
        <w:rPr>
          <w:rFonts w:ascii="Arial" w:eastAsia="Times New Roman" w:hAnsi="Arial" w:cs="Arial"/>
          <w:lang w:val="es-ES_tradnl" w:eastAsia="es-CO"/>
        </w:rPr>
      </w:pPr>
      <w:r w:rsidRPr="002B2FAB">
        <w:rPr>
          <w:rFonts w:ascii="Arial" w:eastAsia="Times New Roman" w:hAnsi="Arial" w:cs="Arial"/>
          <w:lang w:val="es-ES_tradnl" w:eastAsia="es-CO"/>
        </w:rPr>
        <w:t xml:space="preserve">Mediante el auto del </w:t>
      </w:r>
      <w:r w:rsidR="001C0C8B">
        <w:rPr>
          <w:rFonts w:ascii="Arial" w:eastAsia="Times New Roman" w:hAnsi="Arial" w:cs="Arial"/>
          <w:b/>
          <w:lang w:val="es-ES_tradnl" w:eastAsia="es-CO"/>
        </w:rPr>
        <w:t>XXXXX</w:t>
      </w:r>
      <w:r w:rsidRPr="002B2FAB">
        <w:rPr>
          <w:rFonts w:ascii="Arial" w:eastAsia="Times New Roman" w:hAnsi="Arial" w:cs="Arial"/>
          <w:lang w:val="es-ES_tradnl" w:eastAsia="es-CO"/>
        </w:rPr>
        <w:t xml:space="preserve"> se ordenó el Cierre de Investigación disciplinaria, y se corrió traslado al Disciplinado, como </w:t>
      </w:r>
      <w:r w:rsidR="00C95EDB" w:rsidRPr="002B2FAB">
        <w:rPr>
          <w:rFonts w:ascii="Arial" w:eastAsia="Times New Roman" w:hAnsi="Arial" w:cs="Arial"/>
          <w:lang w:val="es-ES_tradnl" w:eastAsia="es-CO"/>
        </w:rPr>
        <w:t>también</w:t>
      </w:r>
      <w:r w:rsidRPr="002B2FAB">
        <w:rPr>
          <w:rFonts w:ascii="Arial" w:eastAsia="Times New Roman" w:hAnsi="Arial" w:cs="Arial"/>
          <w:lang w:val="es-ES_tradnl" w:eastAsia="es-CO"/>
        </w:rPr>
        <w:t xml:space="preserve"> a su apoderado de confianza para que efectuara los respectivos alegatos </w:t>
      </w:r>
      <w:r w:rsidR="00C95EDB" w:rsidRPr="002B2FAB">
        <w:rPr>
          <w:rFonts w:ascii="Arial" w:eastAsia="Times New Roman" w:hAnsi="Arial" w:cs="Arial"/>
          <w:lang w:val="es-ES_tradnl" w:eastAsia="es-CO"/>
        </w:rPr>
        <w:t>precalificatorios</w:t>
      </w:r>
      <w:r w:rsidRPr="002B2FAB">
        <w:rPr>
          <w:rFonts w:ascii="Arial" w:eastAsia="Times New Roman" w:hAnsi="Arial" w:cs="Arial"/>
          <w:lang w:val="es-ES_tradnl" w:eastAsia="es-CO"/>
        </w:rPr>
        <w:t>, folio</w:t>
      </w:r>
      <w:r w:rsidR="001C0C8B">
        <w:rPr>
          <w:rFonts w:ascii="Arial" w:eastAsia="Times New Roman" w:hAnsi="Arial" w:cs="Arial"/>
          <w:lang w:val="es-ES_tradnl" w:eastAsia="es-CO"/>
        </w:rPr>
        <w:t xml:space="preserve"> XX</w:t>
      </w:r>
      <w:r w:rsidRPr="002B2FAB">
        <w:rPr>
          <w:rFonts w:ascii="Arial" w:eastAsia="Times New Roman" w:hAnsi="Arial" w:cs="Arial"/>
          <w:lang w:val="es-ES_tradnl" w:eastAsia="es-CO"/>
        </w:rPr>
        <w:t xml:space="preserve"> al </w:t>
      </w:r>
      <w:r w:rsidR="001C0C8B">
        <w:rPr>
          <w:rFonts w:ascii="Arial" w:eastAsia="Times New Roman" w:hAnsi="Arial" w:cs="Arial"/>
          <w:lang w:val="es-ES_tradnl" w:eastAsia="es-CO"/>
        </w:rPr>
        <w:t>XX</w:t>
      </w:r>
      <w:r w:rsidRPr="002B2FAB">
        <w:rPr>
          <w:rFonts w:ascii="Arial" w:eastAsia="Times New Roman" w:hAnsi="Arial" w:cs="Arial"/>
          <w:lang w:val="es-ES_tradnl" w:eastAsia="es-CO"/>
        </w:rPr>
        <w:t>. Auto el cual, fue notificado mediante el oficio</w:t>
      </w:r>
      <w:r w:rsidR="001C0C8B">
        <w:rPr>
          <w:rFonts w:ascii="Arial" w:eastAsia="Times New Roman" w:hAnsi="Arial" w:cs="Arial"/>
          <w:lang w:val="es-ES_tradnl" w:eastAsia="es-CO"/>
        </w:rPr>
        <w:t xml:space="preserve"> o estado</w:t>
      </w:r>
      <w:r w:rsidRPr="002B2FAB">
        <w:rPr>
          <w:rFonts w:ascii="Arial" w:eastAsia="Times New Roman" w:hAnsi="Arial" w:cs="Arial"/>
          <w:lang w:val="es-ES_tradnl" w:eastAsia="es-CO"/>
        </w:rPr>
        <w:t xml:space="preserve"> No</w:t>
      </w:r>
      <w:r w:rsidR="001C0C8B">
        <w:rPr>
          <w:rFonts w:ascii="Arial" w:eastAsia="Times New Roman" w:hAnsi="Arial" w:cs="Arial"/>
          <w:lang w:val="es-ES_tradnl" w:eastAsia="es-CO"/>
        </w:rPr>
        <w:t>. XXXX</w:t>
      </w:r>
      <w:r w:rsidRPr="002B2FAB">
        <w:rPr>
          <w:rFonts w:ascii="Arial" w:eastAsia="Times New Roman" w:hAnsi="Arial" w:cs="Arial"/>
          <w:lang w:val="es-ES_tradnl" w:eastAsia="es-CO"/>
        </w:rPr>
        <w:t xml:space="preserve"> del </w:t>
      </w:r>
      <w:r w:rsidR="001C0C8B">
        <w:rPr>
          <w:rFonts w:ascii="Arial" w:eastAsia="Times New Roman" w:hAnsi="Arial" w:cs="Arial"/>
          <w:lang w:val="es-ES_tradnl" w:eastAsia="es-CO"/>
        </w:rPr>
        <w:t>XX</w:t>
      </w:r>
      <w:r w:rsidRPr="002B2FAB">
        <w:rPr>
          <w:rFonts w:ascii="Arial" w:eastAsia="Times New Roman" w:hAnsi="Arial" w:cs="Arial"/>
          <w:lang w:val="es-ES_tradnl" w:eastAsia="es-CO"/>
        </w:rPr>
        <w:t xml:space="preserve"> de </w:t>
      </w:r>
      <w:r w:rsidR="001C0C8B">
        <w:rPr>
          <w:rFonts w:ascii="Arial" w:eastAsia="Times New Roman" w:hAnsi="Arial" w:cs="Arial"/>
          <w:lang w:val="es-ES_tradnl" w:eastAsia="es-CO"/>
        </w:rPr>
        <w:t>XXX</w:t>
      </w:r>
      <w:r w:rsidRPr="002B2FAB">
        <w:rPr>
          <w:rFonts w:ascii="Arial" w:eastAsia="Times New Roman" w:hAnsi="Arial" w:cs="Arial"/>
          <w:lang w:val="es-ES_tradnl" w:eastAsia="es-CO"/>
        </w:rPr>
        <w:t xml:space="preserve"> del 20</w:t>
      </w:r>
      <w:r w:rsidR="001C0C8B">
        <w:rPr>
          <w:rFonts w:ascii="Arial" w:eastAsia="Times New Roman" w:hAnsi="Arial" w:cs="Arial"/>
          <w:lang w:val="es-ES_tradnl" w:eastAsia="es-CO"/>
        </w:rPr>
        <w:t>XX</w:t>
      </w:r>
      <w:r w:rsidRPr="002B2FAB">
        <w:rPr>
          <w:rFonts w:ascii="Arial" w:eastAsia="Times New Roman" w:hAnsi="Arial" w:cs="Arial"/>
          <w:lang w:val="es-ES_tradnl" w:eastAsia="es-CO"/>
        </w:rPr>
        <w:t xml:space="preserve"> folio</w:t>
      </w:r>
      <w:r w:rsidR="001C0C8B">
        <w:rPr>
          <w:rFonts w:ascii="Arial" w:eastAsia="Times New Roman" w:hAnsi="Arial" w:cs="Arial"/>
          <w:lang w:val="es-ES_tradnl" w:eastAsia="es-CO"/>
        </w:rPr>
        <w:t xml:space="preserve"> XX</w:t>
      </w:r>
      <w:r w:rsidRPr="002B2FAB">
        <w:rPr>
          <w:rFonts w:ascii="Arial" w:eastAsia="Times New Roman" w:hAnsi="Arial" w:cs="Arial"/>
          <w:lang w:val="es-ES_tradnl" w:eastAsia="es-CO"/>
        </w:rPr>
        <w:t>, donde guardaron silencio los sujetos procesales según constancia secretarial del 24 de febrero del 2023, folio. 74.</w:t>
      </w:r>
    </w:p>
    <w:p w14:paraId="2DF40D5A" w14:textId="77777777" w:rsidR="002B2FAB" w:rsidRPr="002B2FAB" w:rsidRDefault="002B2FAB" w:rsidP="002B2FAB">
      <w:pPr>
        <w:suppressAutoHyphens/>
        <w:spacing w:after="0"/>
        <w:ind w:right="-232"/>
        <w:jc w:val="both"/>
        <w:rPr>
          <w:rFonts w:ascii="Arial" w:eastAsia="Times New Roman" w:hAnsi="Arial" w:cs="Arial"/>
          <w:lang w:val="es-ES_tradnl" w:eastAsia="es-CO"/>
        </w:rPr>
      </w:pPr>
    </w:p>
    <w:p w14:paraId="06B10772"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r w:rsidRPr="002B2FAB">
        <w:rPr>
          <w:rFonts w:ascii="Arial" w:eastAsia="Times New Roman" w:hAnsi="Arial" w:cs="Arial"/>
          <w:b/>
          <w:lang w:val="es-ES_tradnl" w:eastAsia="es-CO"/>
        </w:rPr>
        <w:t xml:space="preserve"> </w:t>
      </w:r>
      <w:r w:rsidRPr="002B2FAB">
        <w:rPr>
          <w:rFonts w:ascii="Arial" w:eastAsia="Times New Roman" w:hAnsi="Arial" w:cs="Arial"/>
          <w:b/>
          <w:u w:val="single"/>
          <w:lang w:val="es-ES_tradnl" w:eastAsia="es-CO"/>
        </w:rPr>
        <w:t>Material probatorio</w:t>
      </w:r>
      <w:r w:rsidRPr="002B2FAB">
        <w:rPr>
          <w:rFonts w:ascii="Arial" w:eastAsia="Times New Roman" w:hAnsi="Arial" w:cs="Arial"/>
          <w:lang w:val="es-ES_tradnl" w:eastAsia="es-CO"/>
        </w:rPr>
        <w:t>.</w:t>
      </w:r>
    </w:p>
    <w:p w14:paraId="50775A68"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p>
    <w:p w14:paraId="0DD43841"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r w:rsidRPr="002B2FAB">
        <w:rPr>
          <w:rFonts w:ascii="Arial" w:eastAsia="Times New Roman" w:hAnsi="Arial" w:cs="Arial"/>
          <w:lang w:val="es-ES_tradnl" w:eastAsia="es-CO"/>
        </w:rPr>
        <w:t>En las diligencias reposan las siguientes pruebas:</w:t>
      </w:r>
    </w:p>
    <w:p w14:paraId="217EBB61" w14:textId="77777777" w:rsidR="002B2FAB" w:rsidRPr="002B2FAB" w:rsidRDefault="002B2FAB" w:rsidP="002B2FAB">
      <w:pPr>
        <w:suppressAutoHyphens/>
        <w:spacing w:after="0" w:line="240" w:lineRule="auto"/>
        <w:ind w:right="-232"/>
        <w:jc w:val="both"/>
        <w:rPr>
          <w:rFonts w:ascii="Arial" w:eastAsia="Times New Roman" w:hAnsi="Arial" w:cs="Arial"/>
          <w:lang w:val="es-ES_tradnl" w:eastAsia="es-CO"/>
        </w:rPr>
      </w:pPr>
      <w:bookmarkStart w:id="8" w:name="_Hlk141007315"/>
    </w:p>
    <w:p w14:paraId="15E740B2" w14:textId="77777777" w:rsidR="002B2FAB" w:rsidRPr="002B2FAB" w:rsidRDefault="003161D7" w:rsidP="002B2FAB">
      <w:pPr>
        <w:numPr>
          <w:ilvl w:val="0"/>
          <w:numId w:val="2"/>
        </w:numPr>
        <w:suppressAutoHyphens/>
        <w:spacing w:after="0" w:line="240" w:lineRule="auto"/>
        <w:ind w:right="-232"/>
        <w:contextualSpacing/>
        <w:jc w:val="both"/>
        <w:rPr>
          <w:rFonts w:ascii="Arial" w:eastAsia="Times New Roman" w:hAnsi="Arial" w:cs="Arial"/>
          <w:lang w:val="es-ES_tradnl" w:eastAsia="es-CO"/>
        </w:rPr>
      </w:pPr>
      <w:r>
        <w:rPr>
          <w:rFonts w:ascii="Arial" w:eastAsia="Times New Roman" w:hAnsi="Arial" w:cs="Arial"/>
          <w:lang w:val="es-ES_tradnl" w:eastAsia="es-CO"/>
        </w:rPr>
        <w:t>XXXXX</w:t>
      </w:r>
      <w:r w:rsidR="002B2FAB" w:rsidRPr="002B2FAB">
        <w:rPr>
          <w:rFonts w:ascii="Arial" w:eastAsia="Times New Roman" w:hAnsi="Arial" w:cs="Arial"/>
          <w:lang w:val="es-ES_tradnl" w:eastAsia="es-CO"/>
        </w:rPr>
        <w:t xml:space="preserve"> (fl. </w:t>
      </w:r>
      <w:r>
        <w:rPr>
          <w:rFonts w:ascii="Arial" w:eastAsia="Times New Roman" w:hAnsi="Arial" w:cs="Arial"/>
          <w:lang w:val="es-ES_tradnl" w:eastAsia="es-CO"/>
        </w:rPr>
        <w:t>XX</w:t>
      </w:r>
      <w:r w:rsidR="002B2FAB" w:rsidRPr="002B2FAB">
        <w:rPr>
          <w:rFonts w:ascii="Arial" w:eastAsia="Times New Roman" w:hAnsi="Arial" w:cs="Arial"/>
          <w:lang w:val="es-ES_tradnl" w:eastAsia="es-CO"/>
        </w:rPr>
        <w:t xml:space="preserve"> al </w:t>
      </w:r>
      <w:r>
        <w:rPr>
          <w:rFonts w:ascii="Arial" w:eastAsia="Times New Roman" w:hAnsi="Arial" w:cs="Arial"/>
          <w:lang w:val="es-ES_tradnl" w:eastAsia="es-CO"/>
        </w:rPr>
        <w:t>XX</w:t>
      </w:r>
      <w:r w:rsidR="002B2FAB" w:rsidRPr="002B2FAB">
        <w:rPr>
          <w:rFonts w:ascii="Arial" w:eastAsia="Times New Roman" w:hAnsi="Arial" w:cs="Arial"/>
          <w:lang w:val="es-ES_tradnl" w:eastAsia="es-CO"/>
        </w:rPr>
        <w:t>).</w:t>
      </w:r>
    </w:p>
    <w:p w14:paraId="63A9B8F0" w14:textId="77777777" w:rsidR="002B2FAB" w:rsidRPr="002B2FAB" w:rsidRDefault="002B2FAB" w:rsidP="003161D7">
      <w:pPr>
        <w:spacing w:after="0" w:line="240" w:lineRule="auto"/>
        <w:ind w:left="360" w:right="-232"/>
        <w:jc w:val="both"/>
        <w:rPr>
          <w:rFonts w:ascii="Arial" w:eastAsia="Times New Roman" w:hAnsi="Arial" w:cs="Arial"/>
          <w:color w:val="000000"/>
          <w:lang w:val="es-ES_tradnl" w:eastAsia="es-ES"/>
        </w:rPr>
      </w:pPr>
    </w:p>
    <w:p w14:paraId="0128CBF2" w14:textId="77777777" w:rsidR="002B2FAB" w:rsidRPr="002B2FAB" w:rsidRDefault="002B2FAB" w:rsidP="002B2FAB">
      <w:pPr>
        <w:spacing w:after="0" w:line="240" w:lineRule="auto"/>
        <w:ind w:right="-232"/>
        <w:jc w:val="both"/>
        <w:rPr>
          <w:rFonts w:ascii="Arial" w:eastAsia="Times New Roman" w:hAnsi="Arial" w:cs="Arial"/>
          <w:color w:val="000000"/>
          <w:lang w:val="es-ES_tradnl" w:eastAsia="es-ES"/>
        </w:rPr>
      </w:pPr>
    </w:p>
    <w:p w14:paraId="1524C6F4" w14:textId="77777777" w:rsidR="002B2FAB" w:rsidRPr="002B2FAB" w:rsidRDefault="002B2FAB" w:rsidP="002B2FAB">
      <w:pPr>
        <w:spacing w:after="0" w:line="240" w:lineRule="auto"/>
        <w:ind w:left="720" w:right="-232"/>
        <w:jc w:val="both"/>
        <w:rPr>
          <w:rFonts w:ascii="Arial" w:eastAsia="Times New Roman" w:hAnsi="Arial" w:cs="Arial"/>
          <w:color w:val="000000"/>
          <w:lang w:val="es-ES_tradnl" w:eastAsia="es-ES"/>
        </w:rPr>
      </w:pPr>
    </w:p>
    <w:bookmarkEnd w:id="8"/>
    <w:p w14:paraId="3EF12F6C"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lang w:val="es-ES_tradnl" w:eastAsia="es-ES"/>
        </w:rPr>
      </w:pPr>
    </w:p>
    <w:p w14:paraId="45B50ABA" w14:textId="77777777" w:rsidR="002B2FAB" w:rsidRPr="002B2FAB" w:rsidRDefault="002B2FAB" w:rsidP="002B2FAB">
      <w:pPr>
        <w:tabs>
          <w:tab w:val="left" w:pos="3456"/>
        </w:tabs>
        <w:spacing w:after="0" w:line="240" w:lineRule="auto"/>
        <w:ind w:right="-232"/>
        <w:jc w:val="center"/>
        <w:rPr>
          <w:rFonts w:ascii="Arial" w:eastAsia="Times New Roman" w:hAnsi="Arial" w:cs="Arial"/>
          <w:b/>
          <w:bCs/>
          <w:color w:val="000000"/>
          <w:lang w:val="es-ES_tradnl" w:eastAsia="es-ES"/>
        </w:rPr>
      </w:pPr>
      <w:r w:rsidRPr="002B2FAB">
        <w:rPr>
          <w:rFonts w:ascii="Arial" w:eastAsia="Times New Roman" w:hAnsi="Arial" w:cs="Arial"/>
          <w:b/>
          <w:bCs/>
          <w:color w:val="000000"/>
          <w:lang w:val="es-ES_tradnl" w:eastAsia="es-ES"/>
        </w:rPr>
        <w:t xml:space="preserve"> </w:t>
      </w:r>
      <w:bookmarkStart w:id="9" w:name="_Hlk139296486"/>
      <w:r w:rsidRPr="002B2FAB">
        <w:rPr>
          <w:rFonts w:ascii="Arial" w:eastAsia="Times New Roman" w:hAnsi="Arial" w:cs="Arial"/>
          <w:b/>
          <w:bCs/>
          <w:color w:val="000000"/>
          <w:lang w:val="es-ES_tradnl" w:eastAsia="es-ES"/>
        </w:rPr>
        <w:t>DETERMINACIÓN DE LA CONDUCTA INVESTIGADA, CON INDICACIÓN DE LA CIRCUNSTANCIAS DE TIEMPO, MODO Y LUGAR</w:t>
      </w:r>
    </w:p>
    <w:bookmarkEnd w:id="9"/>
    <w:p w14:paraId="4D69647A" w14:textId="77777777" w:rsidR="002B2FAB" w:rsidRPr="002B2FAB" w:rsidRDefault="002B2FAB" w:rsidP="002B2FAB">
      <w:pPr>
        <w:jc w:val="both"/>
        <w:rPr>
          <w:rFonts w:ascii="Arial" w:eastAsia="Times New Roman" w:hAnsi="Arial" w:cs="Arial"/>
          <w:b/>
          <w:bCs/>
          <w:color w:val="000000"/>
          <w:lang w:val="es-ES_tradnl" w:eastAsia="es-ES"/>
        </w:rPr>
      </w:pPr>
    </w:p>
    <w:p w14:paraId="5F406D2B" w14:textId="77777777" w:rsidR="003161D7" w:rsidRDefault="002B2FAB" w:rsidP="003161D7">
      <w:pPr>
        <w:jc w:val="both"/>
        <w:rPr>
          <w:rFonts w:ascii="Arial" w:hAnsi="Arial" w:cs="Arial"/>
          <w:b/>
        </w:rPr>
      </w:pPr>
      <w:r w:rsidRPr="002B2FAB">
        <w:rPr>
          <w:rFonts w:ascii="Arial" w:hAnsi="Arial" w:cs="Arial"/>
        </w:rPr>
        <w:t>De acuerdo con las pruebas recaudadas y allegadas legalmente al presente sumario, aparece que, el señor</w:t>
      </w:r>
      <w:r w:rsidRPr="002B2FAB">
        <w:rPr>
          <w:rFonts w:ascii="Arial" w:hAnsi="Arial" w:cs="Arial"/>
          <w:b/>
        </w:rPr>
        <w:t xml:space="preserve"> </w:t>
      </w:r>
      <w:r w:rsidR="003161D7">
        <w:rPr>
          <w:rFonts w:ascii="Arial" w:hAnsi="Arial" w:cs="Arial"/>
          <w:b/>
        </w:rPr>
        <w:t>XXXXXXXXXXXX</w:t>
      </w:r>
    </w:p>
    <w:p w14:paraId="45A8E416" w14:textId="77777777" w:rsidR="003161D7" w:rsidRPr="003161D7" w:rsidRDefault="003161D7" w:rsidP="003161D7">
      <w:pPr>
        <w:jc w:val="both"/>
        <w:rPr>
          <w:rFonts w:ascii="Arial" w:hAnsi="Arial" w:cs="Arial"/>
          <w:b/>
        </w:rPr>
      </w:pPr>
    </w:p>
    <w:p w14:paraId="7B42F52F" w14:textId="77777777" w:rsidR="002B2FAB" w:rsidRPr="002B2FAB" w:rsidRDefault="002B2FAB" w:rsidP="002B2FAB">
      <w:pPr>
        <w:jc w:val="center"/>
        <w:rPr>
          <w:rFonts w:ascii="Arial" w:hAnsi="Arial" w:cs="Arial"/>
          <w:b/>
          <w:lang w:val="es-CO"/>
        </w:rPr>
      </w:pPr>
      <w:r w:rsidRPr="002B2FAB">
        <w:rPr>
          <w:rFonts w:ascii="Arial" w:hAnsi="Arial" w:cs="Arial"/>
          <w:b/>
          <w:lang w:val="es-CO"/>
        </w:rPr>
        <w:t>DESCRIPCIÓN DE LA CONDUCTA REPROCHABLE</w:t>
      </w:r>
    </w:p>
    <w:p w14:paraId="52C4FA11" w14:textId="77777777" w:rsidR="002B2FAB" w:rsidRPr="002B2FAB" w:rsidRDefault="002B2FAB" w:rsidP="002B2FAB">
      <w:pPr>
        <w:jc w:val="both"/>
        <w:rPr>
          <w:rFonts w:ascii="Arial" w:hAnsi="Arial" w:cs="Arial"/>
          <w:b/>
          <w:u w:val="single"/>
          <w:lang w:val="es-CO"/>
        </w:rPr>
      </w:pPr>
      <w:r w:rsidRPr="002B2FAB">
        <w:rPr>
          <w:rFonts w:ascii="Arial" w:hAnsi="Arial" w:cs="Arial"/>
          <w:b/>
          <w:lang w:val="es-CO"/>
        </w:rPr>
        <w:t xml:space="preserve">                             </w:t>
      </w:r>
      <w:r w:rsidRPr="002B2FAB">
        <w:rPr>
          <w:rFonts w:ascii="Arial" w:hAnsi="Arial" w:cs="Arial"/>
          <w:b/>
          <w:u w:val="single"/>
          <w:lang w:val="es-CO"/>
        </w:rPr>
        <w:t>CARGO UNICO:</w:t>
      </w:r>
    </w:p>
    <w:p w14:paraId="69BA50E4" w14:textId="77777777" w:rsidR="002B2FAB" w:rsidRPr="002B2FAB" w:rsidRDefault="003161D7" w:rsidP="002B2FAB">
      <w:pPr>
        <w:jc w:val="both"/>
        <w:rPr>
          <w:rFonts w:ascii="Arial" w:hAnsi="Arial" w:cs="Arial"/>
          <w:iCs/>
        </w:rPr>
      </w:pPr>
      <w:bookmarkStart w:id="10" w:name="_Hlk86870716"/>
      <w:r>
        <w:rPr>
          <w:rFonts w:ascii="Arial" w:hAnsi="Arial" w:cs="Arial"/>
          <w:lang w:val="es-CO"/>
        </w:rPr>
        <w:t>XXXXXXXXXX</w:t>
      </w:r>
      <w:r w:rsidR="002B2FAB" w:rsidRPr="002B2FAB">
        <w:rPr>
          <w:rFonts w:ascii="Arial" w:hAnsi="Arial" w:cs="Arial"/>
          <w:iCs/>
        </w:rPr>
        <w:t xml:space="preserve"> </w:t>
      </w:r>
    </w:p>
    <w:p w14:paraId="2BBE1831" w14:textId="77777777" w:rsidR="002B2FAB" w:rsidRPr="002B2FAB" w:rsidRDefault="002B2FAB" w:rsidP="002B2FAB">
      <w:pPr>
        <w:jc w:val="center"/>
        <w:rPr>
          <w:rFonts w:ascii="Arial" w:hAnsi="Arial" w:cs="Arial"/>
          <w:b/>
          <w:iCs/>
        </w:rPr>
      </w:pPr>
      <w:r w:rsidRPr="002B2FAB">
        <w:rPr>
          <w:rFonts w:ascii="Arial" w:hAnsi="Arial" w:cs="Arial"/>
          <w:b/>
          <w:iCs/>
        </w:rPr>
        <w:t>LAS NORMAS PRESUNTAMENTE VIOLADAS Y EL CONCEPTO DE LA VIOLACIÓN, CONCRETANDO LA MODALIDAD ESPECÍFICA DE LA CONDUCTA</w:t>
      </w:r>
    </w:p>
    <w:p w14:paraId="36B2CFB7" w14:textId="77777777" w:rsidR="002B2FAB" w:rsidRPr="002B2FAB" w:rsidRDefault="002B2FAB" w:rsidP="002B2FAB">
      <w:pPr>
        <w:jc w:val="both"/>
        <w:rPr>
          <w:rFonts w:ascii="Arial" w:hAnsi="Arial" w:cs="Arial"/>
          <w:i/>
          <w:iCs/>
        </w:rPr>
      </w:pPr>
    </w:p>
    <w:p w14:paraId="04D77700" w14:textId="77777777" w:rsidR="002B2FAB" w:rsidRPr="002B2FAB" w:rsidRDefault="002B2FAB" w:rsidP="002B2FAB">
      <w:pPr>
        <w:jc w:val="center"/>
        <w:rPr>
          <w:rFonts w:ascii="Arial" w:hAnsi="Arial" w:cs="Arial"/>
          <w:b/>
          <w:iCs/>
          <w:u w:val="single"/>
          <w:lang w:val="es-CO"/>
        </w:rPr>
      </w:pPr>
      <w:r w:rsidRPr="002B2FAB">
        <w:rPr>
          <w:rFonts w:ascii="Arial" w:hAnsi="Arial" w:cs="Arial"/>
          <w:b/>
          <w:iCs/>
          <w:u w:val="single"/>
          <w:lang w:val="es-CO"/>
        </w:rPr>
        <w:t>NORMAS PRESUNTAMENTE VIOLADAS</w:t>
      </w:r>
    </w:p>
    <w:p w14:paraId="58FCF478" w14:textId="77777777" w:rsidR="002B2FAB" w:rsidRPr="002B2FAB" w:rsidRDefault="002B2FAB" w:rsidP="002B2FAB">
      <w:pPr>
        <w:spacing w:line="240" w:lineRule="auto"/>
        <w:jc w:val="both"/>
        <w:rPr>
          <w:rFonts w:ascii="Arial" w:hAnsi="Arial" w:cs="Arial"/>
          <w:iCs/>
          <w:lang w:val="es-CO"/>
        </w:rPr>
      </w:pPr>
      <w:r w:rsidRPr="002B2FAB">
        <w:rPr>
          <w:rFonts w:ascii="Arial" w:hAnsi="Arial" w:cs="Arial"/>
          <w:iCs/>
          <w:lang w:val="es-CO"/>
        </w:rPr>
        <w:t xml:space="preserve">Por la presunta conducta que se le indilga, usted posiblemente quebranto las siguientes normas a saber; </w:t>
      </w:r>
    </w:p>
    <w:bookmarkEnd w:id="10"/>
    <w:p w14:paraId="7B3B85A5" w14:textId="77777777" w:rsidR="003161D7" w:rsidRDefault="003161D7" w:rsidP="002B2FAB">
      <w:pPr>
        <w:jc w:val="center"/>
        <w:rPr>
          <w:rFonts w:ascii="Arial" w:hAnsi="Arial" w:cs="Arial"/>
          <w:b/>
          <w:iCs/>
          <w:lang w:val="es-CO"/>
        </w:rPr>
      </w:pPr>
    </w:p>
    <w:p w14:paraId="3582F3EB" w14:textId="77777777" w:rsidR="002B2FAB" w:rsidRPr="002B2FAB" w:rsidRDefault="002B2FAB" w:rsidP="002B2FAB">
      <w:pPr>
        <w:jc w:val="center"/>
        <w:rPr>
          <w:rFonts w:ascii="Arial" w:hAnsi="Arial" w:cs="Arial"/>
          <w:b/>
          <w:u w:val="single"/>
          <w:lang w:val="es-CO"/>
        </w:rPr>
      </w:pPr>
      <w:r w:rsidRPr="002B2FAB">
        <w:rPr>
          <w:rFonts w:ascii="Arial" w:hAnsi="Arial" w:cs="Arial"/>
          <w:b/>
          <w:u w:val="single"/>
          <w:lang w:val="es-CO"/>
        </w:rPr>
        <w:lastRenderedPageBreak/>
        <w:t>CONCEPTO DE LA VIOLACIÒN</w:t>
      </w:r>
    </w:p>
    <w:p w14:paraId="7BD44447" w14:textId="77777777" w:rsidR="002B2FAB" w:rsidRPr="002B2FAB" w:rsidRDefault="002B2FAB" w:rsidP="002B2FAB">
      <w:pPr>
        <w:jc w:val="both"/>
        <w:rPr>
          <w:rFonts w:ascii="Arial" w:hAnsi="Arial" w:cs="Arial"/>
          <w:lang w:val="es-ES"/>
        </w:rPr>
      </w:pPr>
      <w:r w:rsidRPr="002B2FAB">
        <w:rPr>
          <w:rFonts w:ascii="Arial" w:hAnsi="Arial" w:cs="Arial"/>
          <w:lang w:val="es-ES"/>
        </w:rPr>
        <w:t xml:space="preserve">La responsabilidad Disciplinaria para los servidores públicos tiene su fundamento en los artículos 6 y 123 de la carta política, con ocasión de la omisión o extralimitación en el cumplimiento de los deberes funcionales previsto en la Ley o en los reglamentos, asi; </w:t>
      </w:r>
    </w:p>
    <w:p w14:paraId="194C43B1" w14:textId="77777777" w:rsidR="002B2FAB" w:rsidRPr="002B2FAB" w:rsidRDefault="002B2FAB" w:rsidP="002B2FAB">
      <w:pPr>
        <w:jc w:val="both"/>
        <w:rPr>
          <w:rFonts w:ascii="Arial" w:hAnsi="Arial" w:cs="Arial"/>
          <w:i/>
        </w:rPr>
      </w:pPr>
      <w:bookmarkStart w:id="11" w:name="6"/>
      <w:r w:rsidRPr="002B2FAB">
        <w:rPr>
          <w:rFonts w:ascii="Arial" w:hAnsi="Arial" w:cs="Arial"/>
          <w:b/>
          <w:bCs/>
          <w:i/>
        </w:rPr>
        <w:t>ARTICULO 6o. </w:t>
      </w:r>
      <w:bookmarkEnd w:id="11"/>
      <w:r w:rsidRPr="002B2FAB">
        <w:rPr>
          <w:rFonts w:ascii="Arial" w:hAnsi="Arial" w:cs="Arial"/>
          <w:i/>
        </w:rPr>
        <w:t>Los particulares sólo son responsables ante las autoridades por infringir la Constitución y las leyes. Los servidores públicos lo son por la misma causa y por omisión o extralimitación en el ejercicio de sus funciones.</w:t>
      </w:r>
    </w:p>
    <w:p w14:paraId="1DCDA65C" w14:textId="77777777" w:rsidR="002B2FAB" w:rsidRPr="002B2FAB" w:rsidRDefault="002B2FAB" w:rsidP="002B2FAB">
      <w:pPr>
        <w:jc w:val="both"/>
        <w:rPr>
          <w:rFonts w:ascii="Arial" w:hAnsi="Arial" w:cs="Arial"/>
          <w:i/>
        </w:rPr>
      </w:pPr>
      <w:bookmarkStart w:id="12" w:name="123"/>
      <w:r w:rsidRPr="002B2FAB">
        <w:rPr>
          <w:rFonts w:ascii="Arial" w:hAnsi="Arial" w:cs="Arial"/>
          <w:b/>
          <w:bCs/>
          <w:i/>
        </w:rPr>
        <w:t>ARTICULO 123. </w:t>
      </w:r>
      <w:bookmarkEnd w:id="12"/>
      <w:r w:rsidRPr="002B2FAB">
        <w:rPr>
          <w:rFonts w:ascii="Arial" w:hAnsi="Arial" w:cs="Arial"/>
          <w:i/>
        </w:rPr>
        <w:t>Son servidores públicos los miembros de las corporaciones públicas, los empleados y trabajadores del Estado y de sus entidades descentralizadas territorialmente y por servicios.</w:t>
      </w:r>
    </w:p>
    <w:p w14:paraId="7573CEB7" w14:textId="77777777" w:rsidR="002B2FAB" w:rsidRPr="002B2FAB" w:rsidRDefault="002B2FAB" w:rsidP="002B2FAB">
      <w:pPr>
        <w:jc w:val="both"/>
        <w:rPr>
          <w:rFonts w:ascii="Arial" w:hAnsi="Arial" w:cs="Arial"/>
          <w:i/>
        </w:rPr>
      </w:pPr>
      <w:r w:rsidRPr="002B2FAB">
        <w:rPr>
          <w:rFonts w:ascii="Arial" w:hAnsi="Arial" w:cs="Arial"/>
          <w:i/>
        </w:rPr>
        <w:t>Los servidores públicos están al servicio del Estado y de la comunidad; ejercerán sus funciones en la forma prevista por la Constitución, la ley y el reglamento.</w:t>
      </w:r>
    </w:p>
    <w:p w14:paraId="76CE44A1" w14:textId="77777777" w:rsidR="002B2FAB" w:rsidRPr="002B2FAB" w:rsidRDefault="002B2FAB" w:rsidP="002B2FAB">
      <w:pPr>
        <w:jc w:val="both"/>
        <w:rPr>
          <w:rFonts w:ascii="Arial" w:hAnsi="Arial" w:cs="Arial"/>
          <w:i/>
        </w:rPr>
      </w:pPr>
      <w:r w:rsidRPr="002B2FAB">
        <w:rPr>
          <w:rFonts w:ascii="Arial" w:hAnsi="Arial" w:cs="Arial"/>
          <w:i/>
        </w:rPr>
        <w:t>La ley determinará el régimen aplicable a los particulares que temporalmente desempeñen funciones públicas y regulará su ejercicio.</w:t>
      </w:r>
    </w:p>
    <w:p w14:paraId="622BC1F5" w14:textId="77777777" w:rsidR="002B2FAB" w:rsidRPr="002B2FAB" w:rsidRDefault="002B2FAB" w:rsidP="003161D7">
      <w:pPr>
        <w:jc w:val="both"/>
        <w:rPr>
          <w:rFonts w:ascii="Arial" w:hAnsi="Arial" w:cs="Arial"/>
        </w:rPr>
      </w:pPr>
      <w:r w:rsidRPr="002B2FAB">
        <w:rPr>
          <w:rFonts w:ascii="Arial" w:hAnsi="Arial" w:cs="Arial"/>
        </w:rPr>
        <w:t xml:space="preserve">De entrada, </w:t>
      </w:r>
      <w:r w:rsidR="003161D7" w:rsidRPr="003161D7">
        <w:rPr>
          <w:rFonts w:ascii="Arial" w:hAnsi="Arial" w:cs="Arial"/>
          <w:b/>
        </w:rPr>
        <w:t>XXXXXXXXXX</w:t>
      </w:r>
    </w:p>
    <w:p w14:paraId="43BCBC61" w14:textId="77777777" w:rsidR="002B2FAB" w:rsidRPr="002B2FAB" w:rsidRDefault="002B2FAB" w:rsidP="002B2FAB">
      <w:pPr>
        <w:jc w:val="both"/>
        <w:rPr>
          <w:rFonts w:ascii="Arial" w:hAnsi="Arial" w:cs="Arial"/>
        </w:rPr>
      </w:pPr>
    </w:p>
    <w:p w14:paraId="3A93B00D" w14:textId="77777777" w:rsidR="002B2FAB" w:rsidRPr="002B2FAB" w:rsidRDefault="002B2FAB" w:rsidP="002B2FAB">
      <w:pPr>
        <w:tabs>
          <w:tab w:val="left" w:pos="3456"/>
        </w:tabs>
        <w:spacing w:after="0" w:line="240" w:lineRule="auto"/>
        <w:ind w:right="-232"/>
        <w:jc w:val="center"/>
        <w:rPr>
          <w:rFonts w:ascii="Arial" w:eastAsia="Times New Roman" w:hAnsi="Arial" w:cs="Arial"/>
          <w:b/>
          <w:color w:val="000000"/>
          <w:szCs w:val="24"/>
          <w:lang w:val="es-ES" w:eastAsia="es-ES"/>
        </w:rPr>
      </w:pPr>
      <w:r w:rsidRPr="002B2FAB">
        <w:rPr>
          <w:rFonts w:ascii="Arial" w:eastAsia="Times New Roman" w:hAnsi="Arial" w:cs="Arial"/>
          <w:b/>
          <w:color w:val="000000"/>
          <w:szCs w:val="24"/>
          <w:lang w:val="es-ES" w:eastAsia="es-ES"/>
        </w:rPr>
        <w:t>MODALIDAD ESPECÍFICA DE LA CONDUCTA.</w:t>
      </w:r>
    </w:p>
    <w:p w14:paraId="4ED5C241" w14:textId="77777777" w:rsidR="002B2FAB" w:rsidRPr="002B2FAB" w:rsidRDefault="002B2FAB" w:rsidP="002B2FAB">
      <w:pPr>
        <w:tabs>
          <w:tab w:val="left" w:pos="3456"/>
        </w:tabs>
        <w:spacing w:after="0" w:line="240" w:lineRule="auto"/>
        <w:ind w:right="-232"/>
        <w:jc w:val="center"/>
        <w:rPr>
          <w:rFonts w:ascii="Arial" w:eastAsia="Times New Roman" w:hAnsi="Arial" w:cs="Arial"/>
          <w:b/>
          <w:color w:val="000000"/>
          <w:szCs w:val="24"/>
          <w:u w:val="single"/>
          <w:lang w:val="es-ES" w:eastAsia="es-ES"/>
        </w:rPr>
      </w:pPr>
    </w:p>
    <w:p w14:paraId="798A2827"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b/>
          <w:color w:val="000000"/>
          <w:szCs w:val="24"/>
          <w:lang w:val="es-ES" w:eastAsia="es-ES"/>
        </w:rPr>
      </w:pPr>
      <w:r w:rsidRPr="002B2FAB">
        <w:rPr>
          <w:rFonts w:ascii="Arial" w:eastAsia="Times New Roman" w:hAnsi="Arial" w:cs="Arial"/>
          <w:color w:val="000000"/>
          <w:szCs w:val="24"/>
          <w:lang w:val="es-ES" w:eastAsia="es-ES"/>
        </w:rPr>
        <w:t xml:space="preserve">La Constitución Política de Colombia establece en su artículo 6º, que los funcionarios públicos son responsables de infringir la Constitución y las leyes </w:t>
      </w:r>
      <w:r w:rsidRPr="002B2FAB">
        <w:rPr>
          <w:rFonts w:ascii="Arial" w:eastAsia="Times New Roman" w:hAnsi="Arial" w:cs="Arial"/>
          <w:color w:val="000000"/>
          <w:szCs w:val="24"/>
          <w:u w:val="single"/>
          <w:lang w:val="es-ES" w:eastAsia="es-ES"/>
        </w:rPr>
        <w:t>por acción</w:t>
      </w:r>
      <w:r w:rsidRPr="002B2FAB">
        <w:rPr>
          <w:rFonts w:ascii="Arial" w:eastAsia="Times New Roman" w:hAnsi="Arial" w:cs="Arial"/>
          <w:color w:val="000000"/>
          <w:szCs w:val="24"/>
          <w:lang w:val="es-ES" w:eastAsia="es-ES"/>
        </w:rPr>
        <w:t xml:space="preserve"> y por omisión o extralimitación en el ejercicio de sus funciones. (</w:t>
      </w:r>
      <w:r w:rsidRPr="002B2FAB">
        <w:rPr>
          <w:rFonts w:ascii="Arial" w:eastAsia="Times New Roman" w:hAnsi="Arial" w:cs="Arial"/>
          <w:b/>
          <w:color w:val="000000"/>
          <w:szCs w:val="24"/>
          <w:lang w:val="es-ES" w:eastAsia="es-ES"/>
        </w:rPr>
        <w:t>Subrayado fuera de texto).</w:t>
      </w:r>
    </w:p>
    <w:p w14:paraId="443359A0"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010239E7"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t>El establecimiento de un régimen disciplinario corresponde al desarrollo del principio de legalidad propio del Estado social de derecho en que las autoridades deben respeto y observancia al ordenamiento jurídico, debiendo responder por las acciones, omisiones o extralimitaciones en que incurran en el desempeño de sus obligaciones.</w:t>
      </w:r>
    </w:p>
    <w:p w14:paraId="4D74002D"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76378D18"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t>La infracción disciplinaria siempre supone la existencia de un deber cuyo olvido, incumplimiento o desconocimiento genera la respuesta represiva del Estado y que de conformidad con el propósito del régimen disciplinario que es proteger la correcta marcha de la Administración Pública, se hace necesario garantizar de manera efectiva la observancia juiciosa de los deberes de servicio, asignados a sus funcionarios mediante la sanción de cualquier Acción, omisión o extralimitación en el ejercicio de sus funciones.</w:t>
      </w:r>
    </w:p>
    <w:p w14:paraId="4C2CD9B7"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6FA90F07"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t xml:space="preserve">Al respecto cabe citar la Sentencia C-244 de 1996, con ponencia del Magistrado </w:t>
      </w:r>
      <w:r w:rsidRPr="002B2FAB">
        <w:rPr>
          <w:rFonts w:ascii="Arial" w:eastAsia="Times New Roman" w:hAnsi="Arial" w:cs="Arial"/>
          <w:b/>
          <w:color w:val="000000"/>
          <w:szCs w:val="24"/>
          <w:lang w:val="es-ES" w:eastAsia="es-ES"/>
        </w:rPr>
        <w:t>CARLOS GAVIRIA DIAZ</w:t>
      </w:r>
      <w:r w:rsidRPr="002B2FAB">
        <w:rPr>
          <w:rFonts w:ascii="Arial" w:eastAsia="Times New Roman" w:hAnsi="Arial" w:cs="Arial"/>
          <w:color w:val="000000"/>
          <w:szCs w:val="24"/>
          <w:lang w:val="es-ES" w:eastAsia="es-ES"/>
        </w:rPr>
        <w:t xml:space="preserve">, que cobijó un mayor espectro jurídico al respecto al pregonar que: </w:t>
      </w:r>
    </w:p>
    <w:p w14:paraId="43B27FAC"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31D8B457"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t>” (…) La acción disciplinaria se produce dentro de la relación de subordinación que existe entre el funcionario y la administración en el ámbito de la función pública, y se origina en el incumplimiento de un deber o de una prohibición, la omisión o extralimitación en el ejercicio de las funciones, la violación al régimen de inhabilidades, incompatibilidades, etc., y su finalidad es la de garantizar el buen funcionamiento, moralidad y prestigio del organismo público respectivo (…)”.</w:t>
      </w:r>
    </w:p>
    <w:p w14:paraId="618B32B0"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342475E9"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t>Lo anterior indica, que los funcionarios públicos a diferencia de los particulares no solo responden por sus acciones en contra del ordenamiento Constitucional y legal, sino que también lo harán por omisión y extralimitación.</w:t>
      </w:r>
    </w:p>
    <w:p w14:paraId="75CC3BAA"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3719E8A9"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t xml:space="preserve">Sobre la particular resulta adecuado señalar que la ley 1952 de 2019 en el artículo 30 definió el autor de la conducta disciplinariamente reprochable de la siguiente forma: </w:t>
      </w:r>
    </w:p>
    <w:p w14:paraId="77FF77A1"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1E9D4C55" w14:textId="77777777"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 w:eastAsia="es-ES"/>
        </w:rPr>
      </w:pPr>
      <w:r w:rsidRPr="002B2FAB">
        <w:rPr>
          <w:rFonts w:ascii="Arial" w:eastAsia="Times New Roman" w:hAnsi="Arial" w:cs="Arial"/>
          <w:color w:val="000000"/>
          <w:szCs w:val="24"/>
          <w:lang w:val="es-ES" w:eastAsia="es-ES"/>
        </w:rPr>
        <w:lastRenderedPageBreak/>
        <w:t>“(…)</w:t>
      </w:r>
      <w:r w:rsidRPr="002B2FAB">
        <w:rPr>
          <w:rFonts w:ascii="Arial" w:eastAsia="Times New Roman" w:hAnsi="Arial" w:cs="Arial"/>
          <w:b/>
          <w:bCs/>
          <w:color w:val="000000"/>
          <w:szCs w:val="24"/>
          <w:lang w:val="es-ES" w:eastAsia="es-ES"/>
        </w:rPr>
        <w:t xml:space="preserve"> Artículo 30</w:t>
      </w:r>
      <w:r w:rsidRPr="002B2FAB">
        <w:rPr>
          <w:rFonts w:ascii="Arial" w:eastAsia="Times New Roman" w:hAnsi="Arial" w:cs="Arial"/>
          <w:color w:val="000000"/>
          <w:szCs w:val="24"/>
          <w:lang w:val="es-ES" w:eastAsia="es-ES"/>
        </w:rPr>
        <w:t xml:space="preserve"> Autores. Es autor quien cometa la falta disciplinaria o determine a otro a cometerla, aun cuando los efectos de la conducta se produzcan después de la dejación del cargo o función (…)”. </w:t>
      </w:r>
    </w:p>
    <w:p w14:paraId="138621A3" w14:textId="77777777" w:rsidR="002B2FAB" w:rsidRPr="002B2FAB" w:rsidRDefault="002B2FAB" w:rsidP="002B2FAB">
      <w:pPr>
        <w:tabs>
          <w:tab w:val="left" w:pos="3456"/>
        </w:tabs>
        <w:spacing w:after="0" w:line="240" w:lineRule="auto"/>
        <w:ind w:right="-232"/>
        <w:jc w:val="both"/>
        <w:rPr>
          <w:rFonts w:ascii="Arial" w:eastAsia="Times New Roman" w:hAnsi="Arial" w:cs="Arial"/>
          <w:color w:val="000000"/>
          <w:szCs w:val="24"/>
          <w:lang w:val="es-ES" w:eastAsia="es-ES"/>
        </w:rPr>
      </w:pPr>
    </w:p>
    <w:p w14:paraId="1BC52C01" w14:textId="6C738E7C" w:rsidR="002B2FAB" w:rsidRPr="002B2FAB" w:rsidRDefault="002B2FAB" w:rsidP="002B2FAB">
      <w:pPr>
        <w:tabs>
          <w:tab w:val="left" w:pos="2268"/>
          <w:tab w:val="left" w:pos="3456"/>
        </w:tabs>
        <w:spacing w:after="0" w:line="240" w:lineRule="auto"/>
        <w:ind w:right="-232"/>
        <w:jc w:val="both"/>
        <w:rPr>
          <w:rFonts w:ascii="Arial" w:eastAsia="Times New Roman" w:hAnsi="Arial" w:cs="Arial"/>
          <w:color w:val="000000"/>
          <w:szCs w:val="24"/>
          <w:lang w:val="es-ES_tradnl" w:eastAsia="es-ES"/>
        </w:rPr>
      </w:pPr>
      <w:r w:rsidRPr="002B2FAB">
        <w:rPr>
          <w:rFonts w:ascii="Arial" w:eastAsia="Times New Roman" w:hAnsi="Arial" w:cs="Arial"/>
          <w:color w:val="000000"/>
          <w:szCs w:val="24"/>
          <w:lang w:val="es-ES" w:eastAsia="es-ES"/>
        </w:rPr>
        <w:t>En este sentir, cabe señalar que el razonamiento suministrado por las pruebas allegadas al sumario, demuestran de manera provisional la posible comisión de la conducta endilgada al Disciplinado, el</w:t>
      </w:r>
      <w:r w:rsidRPr="002B2FAB">
        <w:rPr>
          <w:rFonts w:ascii="Arial" w:eastAsia="Times New Roman" w:hAnsi="Arial" w:cs="Arial"/>
          <w:color w:val="000000" w:themeColor="text1"/>
          <w:lang w:val="es-ES_tradnl" w:eastAsia="es-ES"/>
        </w:rPr>
        <w:t xml:space="preserve"> </w:t>
      </w:r>
      <w:r w:rsidRPr="002B2FAB">
        <w:rPr>
          <w:rFonts w:ascii="Arial" w:eastAsia="Times New Roman" w:hAnsi="Arial" w:cs="Arial"/>
          <w:color w:val="000000"/>
          <w:szCs w:val="24"/>
          <w:lang w:val="es-ES_tradnl" w:eastAsia="es-ES"/>
        </w:rPr>
        <w:t xml:space="preserve">Señor </w:t>
      </w:r>
      <w:r w:rsidR="003161D7">
        <w:rPr>
          <w:rFonts w:ascii="Arial" w:eastAsia="Times New Roman" w:hAnsi="Arial" w:cs="Arial"/>
          <w:b/>
          <w:color w:val="000000"/>
          <w:szCs w:val="24"/>
          <w:lang w:val="es-ES_tradnl" w:eastAsia="es-ES"/>
        </w:rPr>
        <w:t>XXXXXXXXXX</w:t>
      </w:r>
      <w:r w:rsidRPr="002B2FAB">
        <w:rPr>
          <w:rFonts w:ascii="Arial" w:eastAsia="Times New Roman" w:hAnsi="Arial" w:cs="Arial"/>
          <w:b/>
          <w:bCs/>
          <w:color w:val="000000"/>
          <w:szCs w:val="24"/>
          <w:lang w:val="es-ES_tradnl" w:eastAsia="es-ES"/>
        </w:rPr>
        <w:t xml:space="preserve">, </w:t>
      </w:r>
      <w:r w:rsidRPr="002B2FAB">
        <w:rPr>
          <w:rFonts w:ascii="Arial" w:eastAsia="Times New Roman" w:hAnsi="Arial" w:cs="Arial"/>
          <w:color w:val="000000"/>
          <w:szCs w:val="24"/>
          <w:lang w:val="es-ES_tradnl" w:eastAsia="es-ES"/>
        </w:rPr>
        <w:t>Identificado con la Cédula de Ciudadanía N</w:t>
      </w:r>
      <w:r w:rsidR="003161D7">
        <w:rPr>
          <w:rFonts w:ascii="Arial" w:eastAsia="Times New Roman" w:hAnsi="Arial" w:cs="Arial"/>
          <w:color w:val="000000"/>
          <w:szCs w:val="24"/>
          <w:lang w:val="es-ES_tradnl" w:eastAsia="es-ES"/>
        </w:rPr>
        <w:t>o. XXXXX</w:t>
      </w:r>
      <w:r w:rsidRPr="002B2FAB">
        <w:rPr>
          <w:rFonts w:ascii="Arial" w:eastAsia="Times New Roman" w:hAnsi="Arial" w:cs="Arial"/>
          <w:color w:val="000000"/>
          <w:szCs w:val="24"/>
          <w:lang w:val="es-ES_tradnl" w:eastAsia="es-ES"/>
        </w:rPr>
        <w:t xml:space="preserve"> de </w:t>
      </w:r>
      <w:r w:rsidR="003161D7">
        <w:rPr>
          <w:rFonts w:ascii="Arial" w:eastAsia="Times New Roman" w:hAnsi="Arial" w:cs="Arial"/>
          <w:color w:val="000000"/>
          <w:szCs w:val="24"/>
          <w:lang w:val="es-ES_tradnl" w:eastAsia="es-ES"/>
        </w:rPr>
        <w:t>XXXX</w:t>
      </w:r>
      <w:r w:rsidRPr="002B2FAB">
        <w:rPr>
          <w:rFonts w:ascii="Arial" w:eastAsia="Times New Roman" w:hAnsi="Arial" w:cs="Arial"/>
          <w:color w:val="000000"/>
          <w:szCs w:val="24"/>
          <w:lang w:val="es-ES_tradnl" w:eastAsia="es-ES"/>
        </w:rPr>
        <w:t xml:space="preserve"> – </w:t>
      </w:r>
      <w:r w:rsidR="003161D7">
        <w:rPr>
          <w:rFonts w:ascii="Arial" w:eastAsia="Times New Roman" w:hAnsi="Arial" w:cs="Arial"/>
          <w:color w:val="000000"/>
          <w:szCs w:val="24"/>
          <w:lang w:val="es-ES_tradnl" w:eastAsia="es-ES"/>
        </w:rPr>
        <w:t>XXXX</w:t>
      </w:r>
      <w:r w:rsidRPr="002B2FAB">
        <w:rPr>
          <w:rFonts w:ascii="Arial" w:eastAsia="Times New Roman" w:hAnsi="Arial" w:cs="Arial"/>
          <w:color w:val="000000"/>
          <w:szCs w:val="24"/>
          <w:lang w:val="es-ES_tradnl" w:eastAsia="es-ES"/>
        </w:rPr>
        <w:t xml:space="preserve">, quien ostentaba la calidad de </w:t>
      </w:r>
      <w:r w:rsidR="003161D7">
        <w:rPr>
          <w:rFonts w:ascii="Arial" w:eastAsia="Times New Roman" w:hAnsi="Arial" w:cs="Arial"/>
          <w:color w:val="000000"/>
          <w:szCs w:val="24"/>
          <w:lang w:val="es-ES_tradnl" w:eastAsia="es-ES"/>
        </w:rPr>
        <w:t>XXXXX</w:t>
      </w:r>
      <w:r w:rsidRPr="002B2FAB">
        <w:rPr>
          <w:rFonts w:ascii="Arial" w:eastAsia="Times New Roman" w:hAnsi="Arial" w:cs="Arial"/>
          <w:color w:val="000000"/>
          <w:szCs w:val="24"/>
          <w:lang w:val="es-ES_tradnl" w:eastAsia="es-ES"/>
        </w:rPr>
        <w:t xml:space="preserve">, código </w:t>
      </w:r>
      <w:r w:rsidR="003161D7">
        <w:rPr>
          <w:rFonts w:ascii="Arial" w:eastAsia="Times New Roman" w:hAnsi="Arial" w:cs="Arial"/>
          <w:color w:val="000000"/>
          <w:szCs w:val="24"/>
          <w:lang w:val="es-ES_tradnl" w:eastAsia="es-ES"/>
        </w:rPr>
        <w:t>XXX</w:t>
      </w:r>
      <w:r w:rsidRPr="002B2FAB">
        <w:rPr>
          <w:rFonts w:ascii="Arial" w:eastAsia="Times New Roman" w:hAnsi="Arial" w:cs="Arial"/>
          <w:color w:val="000000"/>
          <w:szCs w:val="24"/>
          <w:lang w:val="es-ES_tradnl" w:eastAsia="es-ES"/>
        </w:rPr>
        <w:t xml:space="preserve">, Grado </w:t>
      </w:r>
      <w:r w:rsidR="003161D7">
        <w:rPr>
          <w:rFonts w:ascii="Arial" w:eastAsia="Times New Roman" w:hAnsi="Arial" w:cs="Arial"/>
          <w:color w:val="000000"/>
          <w:szCs w:val="24"/>
          <w:lang w:val="es-ES_tradnl" w:eastAsia="es-ES"/>
        </w:rPr>
        <w:t>XX</w:t>
      </w:r>
      <w:r w:rsidRPr="002B2FAB">
        <w:rPr>
          <w:rFonts w:ascii="Arial" w:eastAsia="Times New Roman" w:hAnsi="Arial" w:cs="Arial"/>
          <w:color w:val="000000"/>
          <w:szCs w:val="24"/>
          <w:lang w:val="es-ES_tradnl" w:eastAsia="es-ES"/>
        </w:rPr>
        <w:t xml:space="preserve"> adscrito a la </w:t>
      </w:r>
      <w:r w:rsidR="003161D7">
        <w:rPr>
          <w:rFonts w:ascii="Arial" w:eastAsia="Times New Roman" w:hAnsi="Arial" w:cs="Arial"/>
          <w:color w:val="000000"/>
          <w:szCs w:val="24"/>
          <w:lang w:val="es-ES_tradnl" w:eastAsia="es-ES"/>
        </w:rPr>
        <w:t>XXXXXX</w:t>
      </w:r>
      <w:r w:rsidRPr="002B2FAB">
        <w:rPr>
          <w:rFonts w:ascii="Arial" w:eastAsia="Times New Roman" w:hAnsi="Arial" w:cs="Arial"/>
          <w:color w:val="000000"/>
          <w:szCs w:val="24"/>
          <w:lang w:val="es-ES_tradnl" w:eastAsia="es-ES"/>
        </w:rPr>
        <w:t xml:space="preserve"> – Dirección </w:t>
      </w:r>
      <w:r w:rsidR="003161D7">
        <w:rPr>
          <w:rFonts w:ascii="Arial" w:eastAsia="Times New Roman" w:hAnsi="Arial" w:cs="Arial"/>
          <w:color w:val="000000"/>
          <w:szCs w:val="24"/>
          <w:lang w:val="es-ES_tradnl" w:eastAsia="es-ES"/>
        </w:rPr>
        <w:t>XXXXX</w:t>
      </w:r>
      <w:r w:rsidRPr="002B2FAB">
        <w:rPr>
          <w:rFonts w:ascii="Arial" w:eastAsia="Times New Roman" w:hAnsi="Arial" w:cs="Arial"/>
          <w:color w:val="000000"/>
          <w:szCs w:val="24"/>
          <w:lang w:val="es-ES_tradnl" w:eastAsia="es-ES"/>
        </w:rPr>
        <w:t xml:space="preserve"> de la </w:t>
      </w:r>
      <w:r w:rsidR="00C95EDB" w:rsidRPr="002B2FAB">
        <w:rPr>
          <w:rFonts w:ascii="Arial" w:eastAsia="Times New Roman" w:hAnsi="Arial" w:cs="Arial"/>
          <w:color w:val="000000"/>
          <w:szCs w:val="24"/>
          <w:lang w:val="es-ES_tradnl" w:eastAsia="es-ES"/>
        </w:rPr>
        <w:t>Alcaldía</w:t>
      </w:r>
      <w:r w:rsidRPr="002B2FAB">
        <w:rPr>
          <w:rFonts w:ascii="Arial" w:eastAsia="Times New Roman" w:hAnsi="Arial" w:cs="Arial"/>
          <w:color w:val="000000"/>
          <w:szCs w:val="24"/>
          <w:lang w:val="es-ES_tradnl" w:eastAsia="es-ES"/>
        </w:rPr>
        <w:t xml:space="preserve"> de Ibagué, para la época de los hechos. Quien dejo de haber emitido respuesta a un derecho de petición, cuando estaba en la obligación de hacerlo</w:t>
      </w:r>
      <w:r w:rsidRPr="002B2FAB">
        <w:rPr>
          <w:rFonts w:ascii="Arial" w:eastAsia="Times New Roman" w:hAnsi="Arial" w:cs="Arial"/>
          <w:color w:val="000000"/>
          <w:szCs w:val="24"/>
          <w:lang w:val="es-ES" w:eastAsia="es-ES"/>
        </w:rPr>
        <w:t xml:space="preserve">, proceder que posiblemente se realizó por </w:t>
      </w:r>
      <w:r w:rsidR="003161D7">
        <w:rPr>
          <w:rFonts w:ascii="Arial" w:eastAsia="Times New Roman" w:hAnsi="Arial" w:cs="Arial"/>
          <w:b/>
          <w:color w:val="000000"/>
          <w:szCs w:val="24"/>
          <w:u w:val="single"/>
          <w:lang w:val="es-ES" w:eastAsia="es-ES"/>
        </w:rPr>
        <w:t>XXXXXXX</w:t>
      </w:r>
      <w:r w:rsidRPr="002B2FAB">
        <w:rPr>
          <w:rFonts w:ascii="Arial" w:eastAsia="Times New Roman" w:hAnsi="Arial" w:cs="Arial"/>
          <w:b/>
          <w:color w:val="000000"/>
          <w:szCs w:val="24"/>
          <w:u w:val="single"/>
          <w:lang w:val="es-ES" w:eastAsia="es-ES"/>
        </w:rPr>
        <w:t>,</w:t>
      </w:r>
      <w:r w:rsidRPr="002B2FAB">
        <w:rPr>
          <w:rFonts w:ascii="Arial" w:eastAsia="Times New Roman" w:hAnsi="Arial" w:cs="Arial"/>
          <w:color w:val="000000"/>
          <w:szCs w:val="24"/>
          <w:lang w:val="es-ES" w:eastAsia="es-ES"/>
        </w:rPr>
        <w:t xml:space="preserve"> siendo precisamente esta la modalidad de la conducta que se les endilga por los motivos esbozados.</w:t>
      </w:r>
    </w:p>
    <w:p w14:paraId="7635E845" w14:textId="77777777" w:rsidR="002B2FAB" w:rsidRPr="002B2FAB" w:rsidRDefault="002B2FAB" w:rsidP="002B2FAB">
      <w:pPr>
        <w:jc w:val="both"/>
        <w:rPr>
          <w:rFonts w:ascii="Arial" w:hAnsi="Arial" w:cs="Arial"/>
        </w:rPr>
      </w:pPr>
    </w:p>
    <w:p w14:paraId="0D1C8AF7" w14:textId="77777777" w:rsidR="002B2FAB" w:rsidRPr="002B2FAB" w:rsidRDefault="002B2FAB" w:rsidP="002B2FAB">
      <w:pPr>
        <w:jc w:val="center"/>
        <w:rPr>
          <w:rFonts w:ascii="Arial" w:hAnsi="Arial" w:cs="Arial"/>
          <w:b/>
          <w:lang w:val="es-ES"/>
        </w:rPr>
      </w:pPr>
      <w:r w:rsidRPr="002B2FAB">
        <w:rPr>
          <w:rFonts w:ascii="Arial" w:hAnsi="Arial" w:cs="Arial"/>
          <w:b/>
          <w:lang w:val="es-ES"/>
        </w:rPr>
        <w:t>ILICITUD SUSTANCIAL</w:t>
      </w:r>
    </w:p>
    <w:p w14:paraId="1B0BEECA" w14:textId="77777777" w:rsidR="003161D7" w:rsidRDefault="002B2FAB" w:rsidP="002B2FAB">
      <w:pPr>
        <w:jc w:val="both"/>
        <w:rPr>
          <w:rFonts w:ascii="Arial" w:hAnsi="Arial" w:cs="Arial"/>
          <w:lang w:val="es-ES"/>
        </w:rPr>
      </w:pPr>
      <w:r w:rsidRPr="002B2FAB">
        <w:rPr>
          <w:rFonts w:ascii="Arial" w:hAnsi="Arial" w:cs="Arial"/>
          <w:lang w:val="es-ES"/>
        </w:rPr>
        <w:t>En segundo lugar, en lo que concierne a la categoría de la ilicitud disciplinaria, según las voces del artículo 9 del C.G.D, la presunta realización de la falta disciplinaria atribuida al ex Servidor Público</w:t>
      </w:r>
      <w:r w:rsidRPr="002B2FAB">
        <w:rPr>
          <w:rFonts w:ascii="Arial" w:hAnsi="Arial" w:cs="Arial"/>
          <w:b/>
          <w:lang w:val="es-ES_tradnl"/>
        </w:rPr>
        <w:t xml:space="preserve"> </w:t>
      </w:r>
      <w:bookmarkStart w:id="13" w:name="_Hlk82027957"/>
      <w:r w:rsidR="003161D7">
        <w:rPr>
          <w:rFonts w:ascii="Arial" w:hAnsi="Arial" w:cs="Arial"/>
          <w:b/>
          <w:lang w:val="es-ES_tradnl"/>
        </w:rPr>
        <w:t>XXXXXXXXXXXXX</w:t>
      </w:r>
      <w:r w:rsidRPr="002B2FAB">
        <w:rPr>
          <w:rFonts w:ascii="Arial" w:hAnsi="Arial" w:cs="Arial"/>
          <w:lang w:val="es-ES_tradnl"/>
        </w:rPr>
        <w:t xml:space="preserve">, quien, para la época, Ostentaba la calidad de </w:t>
      </w:r>
      <w:r w:rsidR="003161D7">
        <w:rPr>
          <w:rFonts w:ascii="Arial" w:hAnsi="Arial" w:cs="Arial"/>
          <w:lang w:val="es-ES_tradnl"/>
        </w:rPr>
        <w:t>XXXXXX</w:t>
      </w:r>
      <w:r w:rsidRPr="002B2FAB">
        <w:rPr>
          <w:rFonts w:ascii="Arial" w:hAnsi="Arial" w:cs="Arial"/>
          <w:lang w:val="es-ES_tradnl"/>
        </w:rPr>
        <w:t xml:space="preserve"> adscrito a la </w:t>
      </w:r>
      <w:r w:rsidR="003161D7">
        <w:rPr>
          <w:rFonts w:ascii="Arial" w:hAnsi="Arial" w:cs="Arial"/>
          <w:lang w:val="es-ES_tradnl"/>
        </w:rPr>
        <w:t>XXXX</w:t>
      </w:r>
      <w:r w:rsidRPr="002B2FAB">
        <w:rPr>
          <w:rFonts w:ascii="Arial" w:hAnsi="Arial" w:cs="Arial"/>
          <w:lang w:val="es-ES_tradnl"/>
        </w:rPr>
        <w:t xml:space="preserve"> de </w:t>
      </w:r>
      <w:r w:rsidR="003161D7">
        <w:rPr>
          <w:rFonts w:ascii="Arial" w:hAnsi="Arial" w:cs="Arial"/>
          <w:lang w:val="es-ES_tradnl"/>
        </w:rPr>
        <w:t>XXXX</w:t>
      </w:r>
      <w:r w:rsidRPr="002B2FAB">
        <w:rPr>
          <w:rFonts w:ascii="Arial" w:hAnsi="Arial" w:cs="Arial"/>
          <w:lang w:val="es-ES_tradnl"/>
        </w:rPr>
        <w:t xml:space="preserve"> de Ibagué. </w:t>
      </w:r>
      <w:bookmarkEnd w:id="13"/>
      <w:r w:rsidRPr="002B2FAB">
        <w:rPr>
          <w:rFonts w:ascii="Arial" w:hAnsi="Arial" w:cs="Arial"/>
          <w:lang w:val="es-ES"/>
        </w:rPr>
        <w:t>afectaría el deber funcional, sin que hasta el momento este demostrado en el proceso causal de justificación alguna.</w:t>
      </w:r>
    </w:p>
    <w:p w14:paraId="33D472AE" w14:textId="77777777" w:rsidR="003161D7" w:rsidRPr="002B2FAB" w:rsidRDefault="003161D7" w:rsidP="002B2FAB">
      <w:pPr>
        <w:jc w:val="both"/>
        <w:rPr>
          <w:rFonts w:ascii="Arial" w:hAnsi="Arial" w:cs="Arial"/>
          <w:lang w:val="es-ES"/>
        </w:rPr>
      </w:pPr>
      <w:r>
        <w:rPr>
          <w:rFonts w:ascii="Arial" w:hAnsi="Arial" w:cs="Arial"/>
          <w:lang w:val="es-ES"/>
        </w:rPr>
        <w:t>XXXXXXXXXX</w:t>
      </w:r>
    </w:p>
    <w:p w14:paraId="784058FF" w14:textId="77777777" w:rsidR="002B2FAB" w:rsidRPr="002B2FAB" w:rsidRDefault="002B2FAB" w:rsidP="003161D7">
      <w:pPr>
        <w:jc w:val="both"/>
        <w:rPr>
          <w:rFonts w:ascii="Arial" w:hAnsi="Arial" w:cs="Arial"/>
          <w:lang w:val="es-ES"/>
        </w:rPr>
      </w:pPr>
    </w:p>
    <w:p w14:paraId="57A31C08" w14:textId="77777777" w:rsidR="002B2FAB" w:rsidRPr="002B2FAB" w:rsidRDefault="002B2FAB" w:rsidP="002B2FAB">
      <w:pPr>
        <w:shd w:val="clear" w:color="auto" w:fill="FFFFFF"/>
        <w:spacing w:after="0" w:line="240" w:lineRule="auto"/>
        <w:ind w:right="-232"/>
        <w:jc w:val="center"/>
        <w:rPr>
          <w:rFonts w:ascii="Arial" w:eastAsia="Times New Roman" w:hAnsi="Arial" w:cs="Arial"/>
          <w:b/>
          <w:bCs/>
          <w:szCs w:val="24"/>
          <w:lang w:val="es-CO" w:eastAsia="es-ES"/>
        </w:rPr>
      </w:pPr>
      <w:r w:rsidRPr="002B2FAB">
        <w:rPr>
          <w:rFonts w:ascii="Arial" w:eastAsia="Times New Roman" w:hAnsi="Arial" w:cs="Arial"/>
          <w:b/>
          <w:bCs/>
          <w:szCs w:val="24"/>
          <w:lang w:val="es-CO" w:eastAsia="es-ES"/>
        </w:rPr>
        <w:t>FORMA DE CULPABILIDAD</w:t>
      </w:r>
    </w:p>
    <w:p w14:paraId="2777403D" w14:textId="77777777" w:rsidR="002B2FAB" w:rsidRPr="002B2FAB" w:rsidRDefault="002B2FAB" w:rsidP="002B2FAB">
      <w:pPr>
        <w:autoSpaceDE w:val="0"/>
        <w:autoSpaceDN w:val="0"/>
        <w:adjustRightInd w:val="0"/>
        <w:spacing w:after="0" w:line="240" w:lineRule="auto"/>
        <w:ind w:right="-232"/>
        <w:jc w:val="both"/>
        <w:rPr>
          <w:rFonts w:ascii="Arial" w:eastAsia="Times New Roman" w:hAnsi="Arial" w:cs="Arial"/>
          <w:b/>
          <w:bCs/>
          <w:sz w:val="24"/>
          <w:szCs w:val="24"/>
          <w:lang w:val="es-CO" w:eastAsia="es-ES"/>
        </w:rPr>
      </w:pPr>
    </w:p>
    <w:p w14:paraId="24E83C21" w14:textId="77777777" w:rsidR="002B2FAB" w:rsidRPr="002B2FAB" w:rsidRDefault="002B2FAB" w:rsidP="002B2FAB">
      <w:pPr>
        <w:tabs>
          <w:tab w:val="left" w:pos="2268"/>
        </w:tabs>
        <w:autoSpaceDE w:val="0"/>
        <w:autoSpaceDN w:val="0"/>
        <w:adjustRightInd w:val="0"/>
        <w:spacing w:after="0" w:line="240" w:lineRule="auto"/>
        <w:ind w:right="-232"/>
        <w:jc w:val="both"/>
        <w:rPr>
          <w:rFonts w:ascii="Arial" w:eastAsia="Times New Roman" w:hAnsi="Arial" w:cs="Arial"/>
          <w:szCs w:val="24"/>
          <w:lang w:val="es-ES" w:eastAsia="es-ES"/>
        </w:rPr>
      </w:pPr>
      <w:r w:rsidRPr="002B2FAB">
        <w:rPr>
          <w:rFonts w:ascii="Arial" w:eastAsia="Times New Roman" w:hAnsi="Arial" w:cs="Arial"/>
          <w:szCs w:val="24"/>
          <w:lang w:val="es-ES" w:eastAsia="es-ES"/>
        </w:rPr>
        <w:t xml:space="preserve">Con relación a la culpabilidad, principio y categoría de análisis de la estructuración de la falta disciplinaria, y como requisito para la formulación de cargos, según lo consagrado en el artículo 184 en concordancia con lo normado en el artículo 223 numeral 6º de la Ley 1952 de 2019, se procede a calificar de manera provisional la forma de culpabilidad. Según ha sido doctrina reiterada de la Procuraduría General de la Nación y jurisprudencia de la Corte Constitucional, el derecho disciplinario, como derecho sancionador que es, exige la imputación subjetiva, lo cual, para la estructura de la falta disciplinaria, implica la categoría de culpabilidad. </w:t>
      </w:r>
    </w:p>
    <w:p w14:paraId="7C577AE7" w14:textId="77777777" w:rsidR="002B2FAB" w:rsidRPr="002B2FAB" w:rsidRDefault="002B2FAB" w:rsidP="002B2FAB">
      <w:pPr>
        <w:tabs>
          <w:tab w:val="left" w:pos="2268"/>
        </w:tabs>
        <w:autoSpaceDE w:val="0"/>
        <w:autoSpaceDN w:val="0"/>
        <w:adjustRightInd w:val="0"/>
        <w:spacing w:after="0" w:line="240" w:lineRule="auto"/>
        <w:ind w:right="-232"/>
        <w:jc w:val="both"/>
        <w:rPr>
          <w:rFonts w:ascii="Arial" w:eastAsia="Times New Roman" w:hAnsi="Arial" w:cs="Arial"/>
          <w:szCs w:val="24"/>
          <w:lang w:val="es-ES" w:eastAsia="es-ES"/>
        </w:rPr>
      </w:pPr>
    </w:p>
    <w:p w14:paraId="4312E39B" w14:textId="77777777" w:rsidR="002B2FAB" w:rsidRPr="002B2FAB" w:rsidRDefault="002B2FAB" w:rsidP="002B2FAB">
      <w:pPr>
        <w:tabs>
          <w:tab w:val="left" w:pos="2268"/>
        </w:tabs>
        <w:autoSpaceDE w:val="0"/>
        <w:autoSpaceDN w:val="0"/>
        <w:adjustRightInd w:val="0"/>
        <w:spacing w:after="0" w:line="240" w:lineRule="auto"/>
        <w:ind w:right="-232"/>
        <w:jc w:val="both"/>
        <w:rPr>
          <w:rFonts w:ascii="Arial" w:eastAsia="Times New Roman" w:hAnsi="Arial" w:cs="Arial"/>
          <w:i/>
          <w:szCs w:val="24"/>
          <w:lang w:val="es-ES" w:eastAsia="es-ES"/>
        </w:rPr>
      </w:pPr>
      <w:r w:rsidRPr="002B2FAB">
        <w:rPr>
          <w:rFonts w:ascii="Arial" w:eastAsia="Times New Roman" w:hAnsi="Arial" w:cs="Arial"/>
          <w:szCs w:val="24"/>
          <w:lang w:val="es-ES" w:eastAsia="es-ES"/>
        </w:rPr>
        <w:t>El artículo 29 de la Ley 1952 del 2019, dispone El nuevo texto es el siguiente: “</w:t>
      </w:r>
      <w:r w:rsidRPr="002B2FAB">
        <w:rPr>
          <w:rFonts w:ascii="Arial" w:eastAsia="Times New Roman" w:hAnsi="Arial" w:cs="Arial"/>
          <w:i/>
          <w:szCs w:val="24"/>
          <w:lang w:val="es-ES" w:eastAsia="es-ES"/>
        </w:rPr>
        <w:t>La conducta es culposa cuando el sujeto disciplinable incurre en los hechos constitutivos de falta disciplinaria, por la infracción al deber objetivo de cuidado funcionalmente exigible y debió haberla previsto por ser previsible o habiéndola previsto confió en poder evitarla. La culpa sancionable podrá ser gravísima o grave. La culpa leve no será sancionable en materia disciplinaria. 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p>
    <w:p w14:paraId="46B29C88" w14:textId="77777777" w:rsidR="003161D7" w:rsidRDefault="003161D7" w:rsidP="003161D7">
      <w:pPr>
        <w:tabs>
          <w:tab w:val="left" w:pos="2268"/>
        </w:tabs>
        <w:spacing w:after="0" w:line="240" w:lineRule="auto"/>
        <w:ind w:right="-232"/>
        <w:jc w:val="both"/>
        <w:rPr>
          <w:rFonts w:ascii="Arial" w:eastAsia="Times New Roman" w:hAnsi="Arial" w:cs="Arial"/>
          <w:szCs w:val="24"/>
          <w:lang w:val="es-ES" w:eastAsia="es-ES"/>
        </w:rPr>
      </w:pPr>
    </w:p>
    <w:p w14:paraId="4D2BE479" w14:textId="77777777" w:rsidR="003161D7" w:rsidRDefault="003161D7" w:rsidP="003161D7">
      <w:pPr>
        <w:tabs>
          <w:tab w:val="left" w:pos="2268"/>
        </w:tabs>
        <w:spacing w:after="0" w:line="240" w:lineRule="auto"/>
        <w:ind w:right="-232"/>
        <w:jc w:val="both"/>
        <w:rPr>
          <w:rFonts w:ascii="Arial" w:eastAsia="Times New Roman" w:hAnsi="Arial" w:cs="Arial"/>
          <w:szCs w:val="24"/>
          <w:lang w:eastAsia="es-ES"/>
        </w:rPr>
      </w:pPr>
    </w:p>
    <w:p w14:paraId="27E8D258" w14:textId="77777777" w:rsidR="002B2FAB" w:rsidRPr="002B2FAB" w:rsidRDefault="003161D7" w:rsidP="003161D7">
      <w:pPr>
        <w:tabs>
          <w:tab w:val="left" w:pos="2268"/>
        </w:tabs>
        <w:spacing w:after="0" w:line="240" w:lineRule="auto"/>
        <w:ind w:right="-232"/>
        <w:jc w:val="both"/>
        <w:rPr>
          <w:rFonts w:ascii="Arial" w:eastAsia="Times New Roman" w:hAnsi="Arial" w:cs="Arial"/>
          <w:szCs w:val="24"/>
          <w:lang w:val="es-ES" w:eastAsia="es-ES"/>
        </w:rPr>
      </w:pPr>
      <w:r>
        <w:rPr>
          <w:rFonts w:ascii="Arial" w:eastAsia="Times New Roman" w:hAnsi="Arial" w:cs="Arial"/>
          <w:szCs w:val="24"/>
          <w:lang w:eastAsia="es-ES"/>
        </w:rPr>
        <w:t>XXXXXXXXXXXXXXXX</w:t>
      </w:r>
      <w:r w:rsidR="002B2FAB" w:rsidRPr="002B2FAB">
        <w:rPr>
          <w:rFonts w:ascii="Arial" w:eastAsia="Times New Roman" w:hAnsi="Arial" w:cs="Arial"/>
          <w:szCs w:val="24"/>
          <w:lang w:eastAsia="es-ES"/>
        </w:rPr>
        <w:t xml:space="preserve"> </w:t>
      </w:r>
    </w:p>
    <w:p w14:paraId="29DA5263" w14:textId="77777777" w:rsidR="002B2FAB" w:rsidRPr="002B2FAB" w:rsidRDefault="002B2FAB" w:rsidP="002B2FAB">
      <w:pPr>
        <w:jc w:val="center"/>
        <w:rPr>
          <w:rFonts w:ascii="Arial" w:hAnsi="Arial" w:cs="Arial"/>
        </w:rPr>
      </w:pPr>
    </w:p>
    <w:p w14:paraId="37976054" w14:textId="77777777" w:rsidR="002B2FAB" w:rsidRPr="002B2FAB" w:rsidRDefault="002B2FAB" w:rsidP="002B2FAB">
      <w:pPr>
        <w:jc w:val="center"/>
        <w:rPr>
          <w:rFonts w:ascii="Arial" w:hAnsi="Arial" w:cs="Arial"/>
          <w:b/>
          <w:lang w:val="es-CO"/>
        </w:rPr>
      </w:pPr>
      <w:r w:rsidRPr="002B2FAB">
        <w:rPr>
          <w:rFonts w:ascii="Arial" w:hAnsi="Arial" w:cs="Arial"/>
          <w:b/>
          <w:lang w:val="es-CO"/>
        </w:rPr>
        <w:t>ANÁLISIS DE LAS PRUEBAS QUE FUNDAMENTAN LOS CARGOS</w:t>
      </w:r>
    </w:p>
    <w:p w14:paraId="4557517B" w14:textId="77777777" w:rsidR="002B2FAB" w:rsidRPr="003161D7" w:rsidRDefault="003161D7" w:rsidP="003161D7">
      <w:pPr>
        <w:numPr>
          <w:ilvl w:val="0"/>
          <w:numId w:val="3"/>
        </w:numPr>
        <w:suppressAutoHyphens/>
        <w:spacing w:after="0" w:line="240" w:lineRule="auto"/>
        <w:ind w:right="-232"/>
        <w:contextualSpacing/>
        <w:jc w:val="both"/>
        <w:rPr>
          <w:rFonts w:ascii="Arial" w:hAnsi="Arial" w:cs="Arial"/>
          <w:bCs/>
          <w:iCs/>
          <w:lang w:val="es-ES_tradnl"/>
        </w:rPr>
      </w:pPr>
      <w:r>
        <w:rPr>
          <w:rFonts w:ascii="Arial" w:eastAsia="Times New Roman" w:hAnsi="Arial" w:cs="Arial"/>
          <w:lang w:val="es-ES_tradnl" w:eastAsia="es-CO"/>
        </w:rPr>
        <w:t>XXXXXXXXXXX</w:t>
      </w:r>
    </w:p>
    <w:p w14:paraId="41DDA2CA" w14:textId="77777777" w:rsidR="003161D7" w:rsidRPr="002B2FAB" w:rsidRDefault="003161D7" w:rsidP="003161D7">
      <w:pPr>
        <w:suppressAutoHyphens/>
        <w:spacing w:after="0" w:line="240" w:lineRule="auto"/>
        <w:ind w:left="720" w:right="-232"/>
        <w:contextualSpacing/>
        <w:jc w:val="both"/>
        <w:rPr>
          <w:rFonts w:ascii="Arial" w:hAnsi="Arial" w:cs="Arial"/>
          <w:bCs/>
          <w:iCs/>
          <w:lang w:val="es-ES_tradnl"/>
        </w:rPr>
      </w:pPr>
    </w:p>
    <w:p w14:paraId="6EBB07AE" w14:textId="77777777" w:rsidR="002B2FAB" w:rsidRPr="002B2FAB" w:rsidRDefault="002B2FAB" w:rsidP="002B2FAB">
      <w:pPr>
        <w:jc w:val="center"/>
        <w:rPr>
          <w:rFonts w:ascii="Arial" w:hAnsi="Arial" w:cs="Arial"/>
          <w:b/>
          <w:lang w:val="es-CO"/>
        </w:rPr>
      </w:pPr>
      <w:r w:rsidRPr="002B2FAB">
        <w:rPr>
          <w:rFonts w:ascii="Arial" w:hAnsi="Arial" w:cs="Arial"/>
          <w:b/>
          <w:lang w:val="es-CO"/>
        </w:rPr>
        <w:t>MOTIVACIÓN PROBATORIA</w:t>
      </w:r>
    </w:p>
    <w:p w14:paraId="1822986C" w14:textId="77777777" w:rsidR="002B2FAB" w:rsidRPr="002B2FAB" w:rsidRDefault="002B2FAB" w:rsidP="002B2FAB">
      <w:pPr>
        <w:jc w:val="both"/>
        <w:rPr>
          <w:rFonts w:ascii="Arial" w:hAnsi="Arial" w:cs="Arial"/>
          <w:lang w:val="es-ES"/>
        </w:rPr>
      </w:pPr>
      <w:r w:rsidRPr="002B2FAB">
        <w:rPr>
          <w:rFonts w:ascii="Arial" w:hAnsi="Arial" w:cs="Arial"/>
          <w:lang w:val="es-ES"/>
        </w:rPr>
        <w:t xml:space="preserve">Del material probatorio allegado con el informe se logra entrever la posible responsabilidad del disciplinado, pues cada pieza procesal brinda información relevante para demostrar los </w:t>
      </w:r>
      <w:r w:rsidRPr="002B2FAB">
        <w:rPr>
          <w:rFonts w:ascii="Arial" w:hAnsi="Arial" w:cs="Arial"/>
          <w:lang w:val="es-ES"/>
        </w:rPr>
        <w:lastRenderedPageBreak/>
        <w:t xml:space="preserve">hechos que se reprochan, como también las circunstancias de tiempo, modo y lugar del comportamiento irregular desplegado por el disciplinado. </w:t>
      </w:r>
    </w:p>
    <w:p w14:paraId="023E249B" w14:textId="77777777" w:rsidR="002B2FAB" w:rsidRPr="002B2FAB" w:rsidRDefault="003161D7" w:rsidP="003161D7">
      <w:pPr>
        <w:jc w:val="both"/>
        <w:rPr>
          <w:rFonts w:ascii="Arial" w:hAnsi="Arial" w:cs="Arial"/>
          <w:lang w:val="es-ES"/>
        </w:rPr>
      </w:pPr>
      <w:r>
        <w:rPr>
          <w:rFonts w:ascii="Arial" w:hAnsi="Arial" w:cs="Arial"/>
          <w:lang w:val="es-ES"/>
        </w:rPr>
        <w:t>XXXXXXXXXXXXXXX</w:t>
      </w:r>
      <w:r w:rsidR="002B2FAB" w:rsidRPr="002B2FAB">
        <w:rPr>
          <w:rFonts w:ascii="Arial" w:hAnsi="Arial" w:cs="Arial"/>
          <w:lang w:val="es-ES"/>
        </w:rPr>
        <w:t xml:space="preserve"> </w:t>
      </w:r>
    </w:p>
    <w:p w14:paraId="250EF8B8" w14:textId="77777777" w:rsidR="002B2FAB" w:rsidRPr="002B2FAB" w:rsidRDefault="002B2FAB" w:rsidP="002B2FAB">
      <w:pPr>
        <w:jc w:val="center"/>
        <w:rPr>
          <w:rFonts w:ascii="Arial" w:hAnsi="Arial" w:cs="Arial"/>
          <w:lang w:val="es-ES"/>
        </w:rPr>
      </w:pPr>
      <w:r w:rsidRPr="002B2FAB">
        <w:rPr>
          <w:rFonts w:ascii="Arial" w:hAnsi="Arial" w:cs="Arial"/>
          <w:b/>
          <w:lang w:val="es-ES"/>
        </w:rPr>
        <w:t>FUNDAMENTACION DE LA CALIFICACION DE LA FALTA</w:t>
      </w:r>
    </w:p>
    <w:p w14:paraId="4A687D58" w14:textId="77777777" w:rsidR="002B2FAB" w:rsidRPr="00F239B3" w:rsidRDefault="002B2FAB" w:rsidP="00F239B3">
      <w:pPr>
        <w:jc w:val="both"/>
        <w:rPr>
          <w:rFonts w:ascii="Arial" w:hAnsi="Arial" w:cs="Arial"/>
          <w:b/>
          <w:lang w:val="es-ES"/>
        </w:rPr>
      </w:pPr>
      <w:r w:rsidRPr="002B2FAB">
        <w:rPr>
          <w:rFonts w:ascii="Arial" w:hAnsi="Arial" w:cs="Arial"/>
          <w:lang w:val="es-ES"/>
        </w:rPr>
        <w:t xml:space="preserve">Habida cuenta, que en el </w:t>
      </w:r>
      <w:r w:rsidR="003161D7" w:rsidRPr="002B2FAB">
        <w:rPr>
          <w:rFonts w:ascii="Arial" w:hAnsi="Arial" w:cs="Arial"/>
          <w:lang w:val="es-ES"/>
        </w:rPr>
        <w:t>Código</w:t>
      </w:r>
      <w:r w:rsidRPr="002B2FAB">
        <w:rPr>
          <w:rFonts w:ascii="Arial" w:hAnsi="Arial" w:cs="Arial"/>
          <w:lang w:val="es-ES"/>
        </w:rPr>
        <w:t xml:space="preserve"> General Disciplinario no existe un punto de referencia que distinga el hilo fronterizo entre las faltas consideradas graves o leves, sino que su medición o calificación queda al criterio de la Autoridad Disciplinaria previa valoración objetiva de las circunstancias que alude el </w:t>
      </w:r>
      <w:r w:rsidR="003161D7" w:rsidRPr="002B2FAB">
        <w:rPr>
          <w:rFonts w:ascii="Arial" w:hAnsi="Arial" w:cs="Arial"/>
          <w:lang w:val="es-ES"/>
        </w:rPr>
        <w:t>artículo</w:t>
      </w:r>
      <w:r w:rsidRPr="002B2FAB">
        <w:rPr>
          <w:rFonts w:ascii="Arial" w:hAnsi="Arial" w:cs="Arial"/>
          <w:lang w:val="es-ES"/>
        </w:rPr>
        <w:t xml:space="preserve"> 47 de la Ley 1952 del 2019, referente a los criterios para determinar la gravedad o levedad de la falta, en este sentido se tomara las siguientes para calificar la falta  provisionalmente como</w:t>
      </w:r>
      <w:r w:rsidR="00F239B3">
        <w:rPr>
          <w:rFonts w:ascii="Arial" w:hAnsi="Arial" w:cs="Arial"/>
          <w:lang w:val="es-ES"/>
        </w:rPr>
        <w:t xml:space="preserve"> XXXX</w:t>
      </w:r>
      <w:r w:rsidRPr="002B2FAB">
        <w:rPr>
          <w:rFonts w:ascii="Arial" w:hAnsi="Arial" w:cs="Arial"/>
          <w:b/>
          <w:lang w:val="es-ES"/>
        </w:rPr>
        <w:t xml:space="preserve"> </w:t>
      </w:r>
      <w:r w:rsidRPr="002B2FAB">
        <w:rPr>
          <w:rFonts w:ascii="Arial" w:hAnsi="Arial" w:cs="Arial"/>
          <w:lang w:val="es-ES"/>
        </w:rPr>
        <w:t xml:space="preserve"> a título de  </w:t>
      </w:r>
      <w:r w:rsidR="00F239B3">
        <w:rPr>
          <w:rFonts w:ascii="Arial" w:hAnsi="Arial" w:cs="Arial"/>
          <w:b/>
          <w:lang w:val="es-ES"/>
        </w:rPr>
        <w:t>XXXXXX</w:t>
      </w:r>
      <w:r w:rsidRPr="002B2FAB">
        <w:rPr>
          <w:rFonts w:ascii="Arial" w:hAnsi="Arial" w:cs="Arial"/>
          <w:b/>
          <w:lang w:val="es-ES"/>
        </w:rPr>
        <w:t>;</w:t>
      </w:r>
    </w:p>
    <w:p w14:paraId="259D62ED" w14:textId="77777777" w:rsidR="002B2FAB" w:rsidRPr="002B2FAB" w:rsidRDefault="002B2FAB" w:rsidP="002B2FAB">
      <w:pPr>
        <w:jc w:val="both"/>
        <w:rPr>
          <w:rFonts w:ascii="Arial" w:hAnsi="Arial" w:cs="Arial"/>
          <w:lang w:val="es-ES"/>
        </w:rPr>
      </w:pPr>
      <w:r w:rsidRPr="002B2FAB">
        <w:rPr>
          <w:rFonts w:ascii="Arial" w:hAnsi="Arial" w:cs="Arial"/>
          <w:lang w:val="es-ES"/>
        </w:rPr>
        <w:t xml:space="preserve">Por lo que, en conclusión, en el presente caso, se calificara la falta como </w:t>
      </w:r>
      <w:r w:rsidR="00F239B3">
        <w:rPr>
          <w:rFonts w:ascii="Arial" w:hAnsi="Arial" w:cs="Arial"/>
          <w:b/>
          <w:lang w:val="es-ES"/>
        </w:rPr>
        <w:t>XXXX</w:t>
      </w:r>
      <w:r w:rsidRPr="002B2FAB">
        <w:rPr>
          <w:rFonts w:ascii="Arial" w:hAnsi="Arial" w:cs="Arial"/>
          <w:lang w:val="es-ES"/>
        </w:rPr>
        <w:t xml:space="preserve"> teniendo en cuenta la</w:t>
      </w:r>
      <w:r w:rsidR="00F239B3">
        <w:rPr>
          <w:rFonts w:ascii="Arial" w:hAnsi="Arial" w:cs="Arial"/>
          <w:lang w:val="es-ES"/>
        </w:rPr>
        <w:t xml:space="preserve"> </w:t>
      </w:r>
      <w:r w:rsidR="00F239B3" w:rsidRPr="00F239B3">
        <w:rPr>
          <w:rFonts w:ascii="Arial" w:hAnsi="Arial" w:cs="Arial"/>
          <w:b/>
          <w:lang w:val="es-ES"/>
        </w:rPr>
        <w:t>XXXXXXX</w:t>
      </w:r>
      <w:r w:rsidRPr="00F239B3">
        <w:rPr>
          <w:rFonts w:ascii="Arial" w:hAnsi="Arial" w:cs="Arial"/>
          <w:b/>
          <w:lang w:val="es-ES"/>
        </w:rPr>
        <w:t>.</w:t>
      </w:r>
      <w:r w:rsidRPr="002B2FAB">
        <w:rPr>
          <w:rFonts w:ascii="Arial" w:hAnsi="Arial" w:cs="Arial"/>
          <w:lang w:val="es-ES"/>
        </w:rPr>
        <w:t xml:space="preserve"> </w:t>
      </w:r>
    </w:p>
    <w:p w14:paraId="21E8DC4A" w14:textId="77777777" w:rsidR="002B2FAB" w:rsidRPr="002B2FAB" w:rsidRDefault="002B2FAB" w:rsidP="002B2FAB">
      <w:pPr>
        <w:tabs>
          <w:tab w:val="left" w:pos="2268"/>
        </w:tabs>
        <w:spacing w:after="0" w:line="240" w:lineRule="auto"/>
        <w:jc w:val="center"/>
        <w:rPr>
          <w:rFonts w:ascii="Arial" w:eastAsia="Times New Roman" w:hAnsi="Arial" w:cs="Arial"/>
          <w:b/>
          <w:sz w:val="24"/>
          <w:szCs w:val="24"/>
          <w:lang w:val="es-ES" w:eastAsia="es-ES"/>
        </w:rPr>
      </w:pPr>
      <w:r w:rsidRPr="002B2FAB">
        <w:rPr>
          <w:rFonts w:ascii="Arial" w:eastAsia="Times New Roman" w:hAnsi="Arial" w:cs="Arial"/>
          <w:b/>
          <w:sz w:val="24"/>
          <w:szCs w:val="24"/>
          <w:lang w:val="es-ES" w:eastAsia="es-ES"/>
        </w:rPr>
        <w:t>EL ANÁLISIS DE LOS ARGUMENTOS EXPUESTOS POR LOS SUJETOS PROCESALES</w:t>
      </w:r>
    </w:p>
    <w:p w14:paraId="7D57D394" w14:textId="77777777" w:rsidR="002B2FAB" w:rsidRDefault="002B2FAB" w:rsidP="00F239B3">
      <w:pPr>
        <w:tabs>
          <w:tab w:val="left" w:pos="2268"/>
        </w:tabs>
        <w:spacing w:after="0" w:line="240" w:lineRule="auto"/>
        <w:jc w:val="both"/>
        <w:rPr>
          <w:rFonts w:ascii="Arial" w:eastAsia="Times New Roman" w:hAnsi="Arial" w:cs="Arial"/>
          <w:sz w:val="24"/>
          <w:szCs w:val="24"/>
          <w:lang w:val="es-ES" w:eastAsia="es-ES"/>
        </w:rPr>
      </w:pPr>
    </w:p>
    <w:p w14:paraId="2D5CC6A8" w14:textId="77777777" w:rsidR="00F239B3" w:rsidRPr="002B2FAB" w:rsidRDefault="00F239B3" w:rsidP="00F239B3">
      <w:pPr>
        <w:tabs>
          <w:tab w:val="left" w:pos="2268"/>
        </w:tabs>
        <w:spacing w:after="0" w:line="240" w:lineRule="auto"/>
        <w:jc w:val="both"/>
        <w:rPr>
          <w:rFonts w:ascii="Arial" w:eastAsia="Times New Roman" w:hAnsi="Arial" w:cs="Arial"/>
          <w:szCs w:val="24"/>
          <w:lang w:val="es-ES" w:eastAsia="es-ES"/>
        </w:rPr>
      </w:pPr>
      <w:r>
        <w:rPr>
          <w:rFonts w:ascii="Arial" w:eastAsia="Times New Roman" w:hAnsi="Arial" w:cs="Arial"/>
          <w:szCs w:val="24"/>
          <w:lang w:val="es-ES" w:eastAsia="es-ES"/>
        </w:rPr>
        <w:t>XXXXXXXXXXXXXXXX</w:t>
      </w:r>
    </w:p>
    <w:p w14:paraId="5B3DF877" w14:textId="77777777" w:rsidR="002B2FAB" w:rsidRPr="002B2FAB" w:rsidRDefault="002B2FAB" w:rsidP="002B2FAB">
      <w:pPr>
        <w:spacing w:after="0" w:line="240" w:lineRule="auto"/>
        <w:rPr>
          <w:rFonts w:ascii="Arial" w:hAnsi="Arial" w:cs="Arial"/>
          <w:b/>
          <w:szCs w:val="24"/>
          <w:lang w:val="es-ES" w:eastAsia="es-ES"/>
        </w:rPr>
      </w:pPr>
    </w:p>
    <w:p w14:paraId="7371DA79" w14:textId="77777777" w:rsidR="002B2FAB" w:rsidRPr="002B2FAB" w:rsidRDefault="002B2FAB" w:rsidP="002B2FAB">
      <w:pPr>
        <w:spacing w:after="0" w:line="240" w:lineRule="auto"/>
        <w:ind w:right="-232"/>
        <w:jc w:val="center"/>
        <w:rPr>
          <w:rFonts w:ascii="Arial" w:hAnsi="Arial" w:cs="Arial"/>
          <w:b/>
          <w:szCs w:val="24"/>
          <w:lang w:val="es-ES" w:eastAsia="es-ES"/>
        </w:rPr>
      </w:pPr>
      <w:r w:rsidRPr="002B2FAB">
        <w:rPr>
          <w:rFonts w:ascii="Arial" w:hAnsi="Arial" w:cs="Arial"/>
          <w:b/>
          <w:szCs w:val="24"/>
          <w:lang w:val="es-ES" w:eastAsia="es-ES"/>
        </w:rPr>
        <w:t>RESUELVE:</w:t>
      </w:r>
    </w:p>
    <w:p w14:paraId="71D74DB6" w14:textId="77777777" w:rsidR="002B2FAB" w:rsidRPr="002B2FAB" w:rsidRDefault="002B2FAB" w:rsidP="002B2FAB">
      <w:pPr>
        <w:spacing w:after="0" w:line="240" w:lineRule="auto"/>
        <w:ind w:right="-232"/>
        <w:jc w:val="center"/>
        <w:rPr>
          <w:rFonts w:ascii="Arial" w:eastAsia="Times New Roman" w:hAnsi="Arial" w:cs="Arial"/>
          <w:b/>
          <w:szCs w:val="24"/>
          <w:lang w:val="es-ES" w:eastAsia="es-ES"/>
        </w:rPr>
      </w:pPr>
    </w:p>
    <w:p w14:paraId="6BCD45C3" w14:textId="7982394D" w:rsidR="002B2FAB" w:rsidRPr="002B2FAB" w:rsidRDefault="002B2FAB" w:rsidP="002B2FAB">
      <w:pPr>
        <w:spacing w:after="0" w:line="240" w:lineRule="auto"/>
        <w:ind w:right="-232"/>
        <w:jc w:val="both"/>
        <w:rPr>
          <w:rFonts w:ascii="Arial" w:eastAsia="Times New Roman" w:hAnsi="Arial" w:cs="Arial"/>
          <w:b/>
          <w:szCs w:val="24"/>
          <w:lang w:val="es-ES" w:eastAsia="es-ES"/>
        </w:rPr>
      </w:pPr>
      <w:r w:rsidRPr="002B2FAB">
        <w:rPr>
          <w:rFonts w:ascii="Arial" w:eastAsia="Times New Roman" w:hAnsi="Arial" w:cs="Arial"/>
          <w:b/>
          <w:szCs w:val="24"/>
          <w:lang w:val="es-ES" w:eastAsia="es-ES"/>
        </w:rPr>
        <w:t>PRIMERO: FORMULAR CARGOS</w:t>
      </w:r>
      <w:r w:rsidRPr="002B2FAB">
        <w:rPr>
          <w:rFonts w:ascii="Arial" w:eastAsia="Times New Roman" w:hAnsi="Arial" w:cs="Arial"/>
          <w:szCs w:val="24"/>
          <w:lang w:val="es-ES" w:eastAsia="es-ES"/>
        </w:rPr>
        <w:t xml:space="preserve"> en contra de</w:t>
      </w:r>
      <w:bookmarkStart w:id="14" w:name="_Hlk85976879"/>
      <w:r w:rsidRPr="002B2FAB">
        <w:rPr>
          <w:rFonts w:ascii="Arial" w:eastAsia="Times New Roman" w:hAnsi="Arial" w:cs="Arial"/>
          <w:szCs w:val="24"/>
          <w:lang w:val="es-ES" w:eastAsia="es-ES"/>
        </w:rPr>
        <w:t xml:space="preserve">l señor </w:t>
      </w:r>
      <w:r w:rsidR="00F239B3">
        <w:rPr>
          <w:rFonts w:ascii="Arial" w:eastAsia="Times New Roman" w:hAnsi="Arial" w:cs="Arial"/>
          <w:b/>
          <w:bCs/>
          <w:szCs w:val="24"/>
          <w:lang w:val="es-ES_tradnl" w:eastAsia="es-ES"/>
        </w:rPr>
        <w:t>XXXXXXXXXXXXX</w:t>
      </w:r>
      <w:r w:rsidRPr="002B2FAB">
        <w:rPr>
          <w:rFonts w:ascii="Arial" w:eastAsia="Times New Roman" w:hAnsi="Arial" w:cs="Arial"/>
          <w:b/>
          <w:bCs/>
          <w:szCs w:val="24"/>
          <w:lang w:val="es-ES_tradnl" w:eastAsia="es-ES"/>
        </w:rPr>
        <w:t xml:space="preserve">, </w:t>
      </w:r>
      <w:r w:rsidRPr="002B2FAB">
        <w:rPr>
          <w:rFonts w:ascii="Arial" w:eastAsia="Times New Roman" w:hAnsi="Arial" w:cs="Arial"/>
          <w:szCs w:val="24"/>
          <w:lang w:val="es-ES_tradnl" w:eastAsia="es-ES"/>
        </w:rPr>
        <w:t xml:space="preserve">Identificado con la Cédula de Ciudadanía No. </w:t>
      </w:r>
      <w:r w:rsidR="00F239B3">
        <w:rPr>
          <w:rFonts w:ascii="Arial" w:eastAsia="Times New Roman" w:hAnsi="Arial" w:cs="Arial"/>
          <w:szCs w:val="24"/>
          <w:lang w:val="es-ES_tradnl" w:eastAsia="es-ES"/>
        </w:rPr>
        <w:t>XXXXX</w:t>
      </w:r>
      <w:r w:rsidRPr="002B2FAB">
        <w:rPr>
          <w:rFonts w:ascii="Arial" w:eastAsia="Times New Roman" w:hAnsi="Arial" w:cs="Arial"/>
          <w:szCs w:val="24"/>
          <w:lang w:val="es-ES_tradnl" w:eastAsia="es-ES"/>
        </w:rPr>
        <w:t xml:space="preserve"> de </w:t>
      </w:r>
      <w:r w:rsidR="00F239B3">
        <w:rPr>
          <w:rFonts w:ascii="Arial" w:eastAsia="Times New Roman" w:hAnsi="Arial" w:cs="Arial"/>
          <w:szCs w:val="24"/>
          <w:lang w:val="es-ES_tradnl" w:eastAsia="es-ES"/>
        </w:rPr>
        <w:t>XXX</w:t>
      </w:r>
      <w:r w:rsidRPr="002B2FAB">
        <w:rPr>
          <w:rFonts w:ascii="Arial" w:eastAsia="Times New Roman" w:hAnsi="Arial" w:cs="Arial"/>
          <w:szCs w:val="24"/>
          <w:lang w:val="es-ES_tradnl" w:eastAsia="es-ES"/>
        </w:rPr>
        <w:t xml:space="preserve"> – </w:t>
      </w:r>
      <w:r w:rsidR="00F239B3">
        <w:rPr>
          <w:rFonts w:ascii="Arial" w:eastAsia="Times New Roman" w:hAnsi="Arial" w:cs="Arial"/>
          <w:szCs w:val="24"/>
          <w:lang w:val="es-ES_tradnl" w:eastAsia="es-ES"/>
        </w:rPr>
        <w:t>XXX</w:t>
      </w:r>
      <w:r w:rsidRPr="002B2FAB">
        <w:rPr>
          <w:rFonts w:ascii="Arial" w:eastAsia="Times New Roman" w:hAnsi="Arial" w:cs="Arial"/>
          <w:szCs w:val="24"/>
          <w:lang w:val="es-ES_tradnl" w:eastAsia="es-ES"/>
        </w:rPr>
        <w:t>, quien ostentaba la calidad de</w:t>
      </w:r>
      <w:r w:rsidR="00F239B3">
        <w:rPr>
          <w:rFonts w:ascii="Arial" w:eastAsia="Times New Roman" w:hAnsi="Arial" w:cs="Arial"/>
          <w:szCs w:val="24"/>
          <w:lang w:val="es-ES_tradnl" w:eastAsia="es-ES"/>
        </w:rPr>
        <w:t xml:space="preserve"> XXXX</w:t>
      </w:r>
      <w:r w:rsidRPr="002B2FAB">
        <w:rPr>
          <w:rFonts w:ascii="Arial" w:eastAsia="Times New Roman" w:hAnsi="Arial" w:cs="Arial"/>
          <w:szCs w:val="24"/>
          <w:lang w:val="es-ES_tradnl" w:eastAsia="es-ES"/>
        </w:rPr>
        <w:t xml:space="preserve">, código </w:t>
      </w:r>
      <w:r w:rsidR="00F239B3">
        <w:rPr>
          <w:rFonts w:ascii="Arial" w:eastAsia="Times New Roman" w:hAnsi="Arial" w:cs="Arial"/>
          <w:szCs w:val="24"/>
          <w:lang w:val="es-ES_tradnl" w:eastAsia="es-ES"/>
        </w:rPr>
        <w:t>XXX</w:t>
      </w:r>
      <w:r w:rsidRPr="002B2FAB">
        <w:rPr>
          <w:rFonts w:ascii="Arial" w:eastAsia="Times New Roman" w:hAnsi="Arial" w:cs="Arial"/>
          <w:szCs w:val="24"/>
          <w:lang w:val="es-ES_tradnl" w:eastAsia="es-ES"/>
        </w:rPr>
        <w:t xml:space="preserve">, Grado </w:t>
      </w:r>
      <w:r w:rsidR="00F239B3">
        <w:rPr>
          <w:rFonts w:ascii="Arial" w:eastAsia="Times New Roman" w:hAnsi="Arial" w:cs="Arial"/>
          <w:szCs w:val="24"/>
          <w:lang w:val="es-ES_tradnl" w:eastAsia="es-ES"/>
        </w:rPr>
        <w:t>XX</w:t>
      </w:r>
      <w:r w:rsidRPr="002B2FAB">
        <w:rPr>
          <w:rFonts w:ascii="Arial" w:eastAsia="Times New Roman" w:hAnsi="Arial" w:cs="Arial"/>
          <w:szCs w:val="24"/>
          <w:lang w:val="es-ES_tradnl" w:eastAsia="es-ES"/>
        </w:rPr>
        <w:t xml:space="preserve"> adscrito a la </w:t>
      </w:r>
      <w:r w:rsidR="00F239B3" w:rsidRPr="002B2FAB">
        <w:rPr>
          <w:rFonts w:ascii="Arial" w:eastAsia="Times New Roman" w:hAnsi="Arial" w:cs="Arial"/>
          <w:szCs w:val="24"/>
          <w:lang w:val="es-ES_tradnl" w:eastAsia="es-ES"/>
        </w:rPr>
        <w:t>secretaria</w:t>
      </w:r>
      <w:r w:rsidRPr="002B2FAB">
        <w:rPr>
          <w:rFonts w:ascii="Arial" w:eastAsia="Times New Roman" w:hAnsi="Arial" w:cs="Arial"/>
          <w:szCs w:val="24"/>
          <w:lang w:val="es-ES_tradnl" w:eastAsia="es-ES"/>
        </w:rPr>
        <w:t xml:space="preserve"> </w:t>
      </w:r>
      <w:r w:rsidR="00F239B3">
        <w:rPr>
          <w:rFonts w:ascii="Arial" w:eastAsia="Times New Roman" w:hAnsi="Arial" w:cs="Arial"/>
          <w:szCs w:val="24"/>
          <w:lang w:val="es-ES_tradnl" w:eastAsia="es-ES"/>
        </w:rPr>
        <w:t>XXXX</w:t>
      </w:r>
      <w:r w:rsidRPr="002B2FAB">
        <w:rPr>
          <w:rFonts w:ascii="Arial" w:eastAsia="Times New Roman" w:hAnsi="Arial" w:cs="Arial"/>
          <w:szCs w:val="24"/>
          <w:lang w:val="es-ES_tradnl" w:eastAsia="es-ES"/>
        </w:rPr>
        <w:t xml:space="preserve"> – Dirección</w:t>
      </w:r>
      <w:r w:rsidR="00F239B3">
        <w:rPr>
          <w:rFonts w:ascii="Arial" w:eastAsia="Times New Roman" w:hAnsi="Arial" w:cs="Arial"/>
          <w:szCs w:val="24"/>
          <w:lang w:val="es-ES_tradnl" w:eastAsia="es-ES"/>
        </w:rPr>
        <w:t xml:space="preserve"> XXXX</w:t>
      </w:r>
      <w:r w:rsidRPr="002B2FAB">
        <w:rPr>
          <w:rFonts w:ascii="Arial" w:eastAsia="Times New Roman" w:hAnsi="Arial" w:cs="Arial"/>
          <w:szCs w:val="24"/>
          <w:lang w:val="es-ES_tradnl" w:eastAsia="es-ES"/>
        </w:rPr>
        <w:t xml:space="preserve"> de la </w:t>
      </w:r>
      <w:r w:rsidR="00C95EDB" w:rsidRPr="002B2FAB">
        <w:rPr>
          <w:rFonts w:ascii="Arial" w:eastAsia="Times New Roman" w:hAnsi="Arial" w:cs="Arial"/>
          <w:szCs w:val="24"/>
          <w:lang w:val="es-ES_tradnl" w:eastAsia="es-ES"/>
        </w:rPr>
        <w:t>Alcaldía</w:t>
      </w:r>
      <w:r w:rsidRPr="002B2FAB">
        <w:rPr>
          <w:rFonts w:ascii="Arial" w:eastAsia="Times New Roman" w:hAnsi="Arial" w:cs="Arial"/>
          <w:szCs w:val="24"/>
          <w:lang w:val="es-ES_tradnl" w:eastAsia="es-ES"/>
        </w:rPr>
        <w:t xml:space="preserve"> de Ibagué.</w:t>
      </w:r>
    </w:p>
    <w:bookmarkEnd w:id="14"/>
    <w:p w14:paraId="3CFA336A" w14:textId="77777777" w:rsidR="002B2FAB" w:rsidRPr="002B2FAB" w:rsidRDefault="002B2FAB" w:rsidP="002B2FAB">
      <w:pPr>
        <w:tabs>
          <w:tab w:val="left" w:pos="2268"/>
        </w:tabs>
        <w:spacing w:after="0" w:line="240" w:lineRule="auto"/>
        <w:ind w:right="-232"/>
        <w:jc w:val="both"/>
        <w:rPr>
          <w:rFonts w:ascii="Arial" w:eastAsia="Times New Roman" w:hAnsi="Arial" w:cs="Arial"/>
          <w:b/>
          <w:szCs w:val="24"/>
          <w:lang w:val="es-ES" w:eastAsia="es-ES"/>
        </w:rPr>
      </w:pPr>
    </w:p>
    <w:p w14:paraId="659340CC" w14:textId="6EEDBDAC" w:rsidR="002B2FAB" w:rsidRPr="002B2FAB" w:rsidRDefault="002B2FAB" w:rsidP="002B2FAB">
      <w:pPr>
        <w:tabs>
          <w:tab w:val="left" w:pos="2268"/>
        </w:tabs>
        <w:spacing w:after="0" w:line="240" w:lineRule="auto"/>
        <w:ind w:right="-232"/>
        <w:jc w:val="both"/>
        <w:rPr>
          <w:rFonts w:ascii="Arial" w:hAnsi="Arial" w:cs="Arial"/>
          <w:szCs w:val="24"/>
        </w:rPr>
      </w:pPr>
      <w:r w:rsidRPr="002B2FAB">
        <w:rPr>
          <w:rFonts w:ascii="Arial" w:hAnsi="Arial" w:cs="Arial"/>
          <w:b/>
          <w:szCs w:val="24"/>
        </w:rPr>
        <w:t>SEGUNDO: NOTIFICAR EN FORMA PERSONAL</w:t>
      </w:r>
      <w:r w:rsidRPr="002B2FAB">
        <w:rPr>
          <w:rFonts w:ascii="Arial" w:hAnsi="Arial" w:cs="Arial"/>
          <w:szCs w:val="24"/>
        </w:rPr>
        <w:t xml:space="preserve"> la presente providencia </w:t>
      </w:r>
      <w:bookmarkStart w:id="15" w:name="_Hlk85977087"/>
      <w:r w:rsidRPr="002B2FAB">
        <w:rPr>
          <w:rFonts w:ascii="Arial" w:hAnsi="Arial" w:cs="Arial"/>
          <w:szCs w:val="24"/>
        </w:rPr>
        <w:t xml:space="preserve">al </w:t>
      </w:r>
      <w:r w:rsidRPr="002B2FAB">
        <w:rPr>
          <w:rFonts w:ascii="Arial" w:hAnsi="Arial" w:cs="Arial"/>
          <w:szCs w:val="24"/>
          <w:lang w:val="es-ES"/>
        </w:rPr>
        <w:t>señor</w:t>
      </w:r>
      <w:r w:rsidR="00F239B3">
        <w:rPr>
          <w:rFonts w:ascii="Arial" w:hAnsi="Arial" w:cs="Arial"/>
          <w:szCs w:val="24"/>
          <w:lang w:val="es-ES"/>
        </w:rPr>
        <w:t xml:space="preserve"> XXXXXXX</w:t>
      </w:r>
      <w:r w:rsidRPr="002B2FAB">
        <w:rPr>
          <w:rFonts w:ascii="Arial" w:hAnsi="Arial" w:cs="Arial"/>
          <w:b/>
          <w:bCs/>
          <w:szCs w:val="24"/>
          <w:lang w:val="es-ES_tradnl"/>
        </w:rPr>
        <w:t xml:space="preserve">, </w:t>
      </w:r>
      <w:r w:rsidRPr="002B2FAB">
        <w:rPr>
          <w:rFonts w:ascii="Arial" w:hAnsi="Arial" w:cs="Arial"/>
          <w:bCs/>
          <w:szCs w:val="24"/>
          <w:lang w:val="es-ES_tradnl"/>
        </w:rPr>
        <w:t>Identificado con la Cédula de</w:t>
      </w:r>
      <w:r w:rsidRPr="002B2FAB">
        <w:rPr>
          <w:rFonts w:ascii="Arial" w:hAnsi="Arial" w:cs="Arial"/>
          <w:b/>
          <w:bCs/>
          <w:szCs w:val="24"/>
          <w:lang w:val="es-ES_tradnl"/>
        </w:rPr>
        <w:t xml:space="preserve"> </w:t>
      </w:r>
      <w:r w:rsidRPr="002B2FAB">
        <w:rPr>
          <w:rFonts w:ascii="Arial" w:hAnsi="Arial" w:cs="Arial"/>
          <w:bCs/>
          <w:szCs w:val="24"/>
          <w:lang w:val="es-ES_tradnl"/>
        </w:rPr>
        <w:t>Ciudadanía No.</w:t>
      </w:r>
      <w:r w:rsidRPr="002B2FAB">
        <w:rPr>
          <w:rFonts w:ascii="Arial" w:eastAsia="Times New Roman" w:hAnsi="Arial" w:cs="Arial"/>
          <w:szCs w:val="24"/>
          <w:lang w:val="es-ES_tradnl" w:eastAsia="es-ES"/>
        </w:rPr>
        <w:t xml:space="preserve"> </w:t>
      </w:r>
      <w:r w:rsidR="00F239B3">
        <w:rPr>
          <w:rFonts w:ascii="Arial" w:hAnsi="Arial" w:cs="Arial"/>
          <w:bCs/>
          <w:szCs w:val="24"/>
          <w:lang w:val="es-ES_tradnl"/>
        </w:rPr>
        <w:t>XXXX</w:t>
      </w:r>
      <w:r w:rsidRPr="002B2FAB">
        <w:rPr>
          <w:rFonts w:ascii="Arial" w:hAnsi="Arial" w:cs="Arial"/>
          <w:bCs/>
          <w:szCs w:val="24"/>
          <w:lang w:val="es-ES_tradnl"/>
        </w:rPr>
        <w:t xml:space="preserve"> de</w:t>
      </w:r>
      <w:r w:rsidR="00F239B3">
        <w:rPr>
          <w:rFonts w:ascii="Arial" w:hAnsi="Arial" w:cs="Arial"/>
          <w:bCs/>
          <w:szCs w:val="24"/>
          <w:lang w:val="es-ES_tradnl"/>
        </w:rPr>
        <w:t xml:space="preserve"> XX</w:t>
      </w:r>
      <w:r w:rsidRPr="002B2FAB">
        <w:rPr>
          <w:rFonts w:ascii="Arial" w:hAnsi="Arial" w:cs="Arial"/>
          <w:bCs/>
          <w:szCs w:val="24"/>
          <w:lang w:val="es-ES_tradnl"/>
        </w:rPr>
        <w:t xml:space="preserve"> – </w:t>
      </w:r>
      <w:r w:rsidR="00F239B3">
        <w:rPr>
          <w:rFonts w:ascii="Arial" w:hAnsi="Arial" w:cs="Arial"/>
          <w:bCs/>
          <w:szCs w:val="24"/>
          <w:lang w:val="es-ES_tradnl"/>
        </w:rPr>
        <w:t>XXX</w:t>
      </w:r>
      <w:r w:rsidRPr="002B2FAB">
        <w:rPr>
          <w:rFonts w:ascii="Arial" w:hAnsi="Arial" w:cs="Arial"/>
          <w:bCs/>
          <w:szCs w:val="24"/>
          <w:lang w:val="es-ES_tradnl"/>
        </w:rPr>
        <w:t>,</w:t>
      </w:r>
      <w:bookmarkEnd w:id="15"/>
      <w:r w:rsidRPr="002B2FAB">
        <w:rPr>
          <w:rFonts w:ascii="Arial" w:eastAsia="Times New Roman" w:hAnsi="Arial" w:cs="Arial"/>
          <w:szCs w:val="24"/>
          <w:lang w:val="es-ES_tradnl" w:eastAsia="es-ES"/>
        </w:rPr>
        <w:t xml:space="preserve"> </w:t>
      </w:r>
      <w:r w:rsidRPr="002B2FAB">
        <w:rPr>
          <w:rFonts w:ascii="Arial" w:hAnsi="Arial" w:cs="Arial"/>
          <w:bCs/>
          <w:szCs w:val="24"/>
          <w:lang w:val="es-ES_tradnl"/>
        </w:rPr>
        <w:t xml:space="preserve">quien ostentaba la calidad de </w:t>
      </w:r>
      <w:r w:rsidR="00F239B3">
        <w:rPr>
          <w:rFonts w:ascii="Arial" w:hAnsi="Arial" w:cs="Arial"/>
          <w:bCs/>
          <w:szCs w:val="24"/>
          <w:lang w:val="es-ES_tradnl"/>
        </w:rPr>
        <w:t>XXX</w:t>
      </w:r>
      <w:r w:rsidRPr="002B2FAB">
        <w:rPr>
          <w:rFonts w:ascii="Arial" w:hAnsi="Arial" w:cs="Arial"/>
          <w:bCs/>
          <w:szCs w:val="24"/>
          <w:lang w:val="es-ES_tradnl"/>
        </w:rPr>
        <w:t>, código</w:t>
      </w:r>
      <w:r w:rsidR="00F239B3">
        <w:rPr>
          <w:rFonts w:ascii="Arial" w:hAnsi="Arial" w:cs="Arial"/>
          <w:bCs/>
          <w:szCs w:val="24"/>
          <w:lang w:val="es-ES_tradnl"/>
        </w:rPr>
        <w:t xml:space="preserve"> XXX</w:t>
      </w:r>
      <w:r w:rsidRPr="002B2FAB">
        <w:rPr>
          <w:rFonts w:ascii="Arial" w:hAnsi="Arial" w:cs="Arial"/>
          <w:bCs/>
          <w:szCs w:val="24"/>
          <w:lang w:val="es-ES_tradnl"/>
        </w:rPr>
        <w:t xml:space="preserve">, Grado </w:t>
      </w:r>
      <w:r w:rsidR="00F239B3">
        <w:rPr>
          <w:rFonts w:ascii="Arial" w:hAnsi="Arial" w:cs="Arial"/>
          <w:bCs/>
          <w:szCs w:val="24"/>
          <w:lang w:val="es-ES_tradnl"/>
        </w:rPr>
        <w:t>XX</w:t>
      </w:r>
      <w:r w:rsidRPr="002B2FAB">
        <w:rPr>
          <w:rFonts w:ascii="Arial" w:hAnsi="Arial" w:cs="Arial"/>
          <w:bCs/>
          <w:szCs w:val="24"/>
          <w:lang w:val="es-ES_tradnl"/>
        </w:rPr>
        <w:t xml:space="preserve"> adscrito a la </w:t>
      </w:r>
      <w:r w:rsidR="00F239B3" w:rsidRPr="002B2FAB">
        <w:rPr>
          <w:rFonts w:ascii="Arial" w:hAnsi="Arial" w:cs="Arial"/>
          <w:bCs/>
          <w:szCs w:val="24"/>
          <w:lang w:val="es-ES_tradnl"/>
        </w:rPr>
        <w:t>secretaria</w:t>
      </w:r>
      <w:r w:rsidRPr="002B2FAB">
        <w:rPr>
          <w:rFonts w:ascii="Arial" w:hAnsi="Arial" w:cs="Arial"/>
          <w:bCs/>
          <w:szCs w:val="24"/>
          <w:lang w:val="es-ES_tradnl"/>
        </w:rPr>
        <w:t xml:space="preserve"> de </w:t>
      </w:r>
      <w:r w:rsidR="00F239B3">
        <w:rPr>
          <w:rFonts w:ascii="Arial" w:hAnsi="Arial" w:cs="Arial"/>
          <w:bCs/>
          <w:szCs w:val="24"/>
          <w:lang w:val="es-ES_tradnl"/>
        </w:rPr>
        <w:t>XXXX</w:t>
      </w:r>
      <w:r w:rsidRPr="002B2FAB">
        <w:rPr>
          <w:rFonts w:ascii="Arial" w:hAnsi="Arial" w:cs="Arial"/>
          <w:bCs/>
          <w:szCs w:val="24"/>
          <w:lang w:val="es-ES_tradnl"/>
        </w:rPr>
        <w:t xml:space="preserve"> – Dirección de </w:t>
      </w:r>
      <w:r w:rsidR="00F239B3">
        <w:rPr>
          <w:rFonts w:ascii="Arial" w:hAnsi="Arial" w:cs="Arial"/>
          <w:bCs/>
          <w:szCs w:val="24"/>
          <w:lang w:val="es-ES_tradnl"/>
        </w:rPr>
        <w:t>XXXXX</w:t>
      </w:r>
      <w:r w:rsidRPr="002B2FAB">
        <w:rPr>
          <w:rFonts w:ascii="Arial" w:hAnsi="Arial" w:cs="Arial"/>
          <w:bCs/>
          <w:szCs w:val="24"/>
          <w:lang w:val="es-ES_tradnl"/>
        </w:rPr>
        <w:t xml:space="preserve"> de la </w:t>
      </w:r>
      <w:r w:rsidR="00C95EDB" w:rsidRPr="002B2FAB">
        <w:rPr>
          <w:rFonts w:ascii="Arial" w:hAnsi="Arial" w:cs="Arial"/>
          <w:bCs/>
          <w:szCs w:val="24"/>
          <w:lang w:val="es-ES_tradnl"/>
        </w:rPr>
        <w:t>Alcaldía</w:t>
      </w:r>
      <w:r w:rsidRPr="002B2FAB">
        <w:rPr>
          <w:rFonts w:ascii="Arial" w:hAnsi="Arial" w:cs="Arial"/>
          <w:bCs/>
          <w:szCs w:val="24"/>
          <w:lang w:val="es-ES_tradnl"/>
        </w:rPr>
        <w:t xml:space="preserve"> de Ibagué</w:t>
      </w:r>
      <w:r w:rsidRPr="002B2FAB">
        <w:rPr>
          <w:rFonts w:ascii="Arial" w:hAnsi="Arial" w:cs="Arial"/>
          <w:szCs w:val="24"/>
          <w:lang w:val="es-ES_tradnl"/>
        </w:rPr>
        <w:t xml:space="preserve">, en los </w:t>
      </w:r>
      <w:r w:rsidR="00C95EDB" w:rsidRPr="002B2FAB">
        <w:rPr>
          <w:rFonts w:ascii="Arial" w:hAnsi="Arial" w:cs="Arial"/>
          <w:szCs w:val="24"/>
          <w:lang w:val="es-ES_tradnl"/>
        </w:rPr>
        <w:t>términos</w:t>
      </w:r>
      <w:r w:rsidRPr="002B2FAB">
        <w:rPr>
          <w:rFonts w:ascii="Arial" w:hAnsi="Arial" w:cs="Arial"/>
          <w:szCs w:val="24"/>
          <w:lang w:val="es-ES_tradnl"/>
        </w:rPr>
        <w:t xml:space="preserve"> del </w:t>
      </w:r>
      <w:r w:rsidR="00F239B3" w:rsidRPr="002B2FAB">
        <w:rPr>
          <w:rFonts w:ascii="Arial" w:hAnsi="Arial" w:cs="Arial"/>
          <w:szCs w:val="24"/>
          <w:lang w:val="es-ES_tradnl"/>
        </w:rPr>
        <w:t>artículo</w:t>
      </w:r>
      <w:r w:rsidRPr="002B2FAB">
        <w:rPr>
          <w:rFonts w:ascii="Arial" w:hAnsi="Arial" w:cs="Arial"/>
          <w:szCs w:val="24"/>
          <w:lang w:val="es-ES_tradnl"/>
        </w:rPr>
        <w:t xml:space="preserve"> 225 de la Ley 1952 del 2019.</w:t>
      </w:r>
      <w:r w:rsidRPr="002B2FAB">
        <w:rPr>
          <w:rFonts w:ascii="Arial" w:hAnsi="Arial" w:cs="Arial"/>
          <w:b/>
          <w:szCs w:val="24"/>
          <w:lang w:val="es-ES"/>
        </w:rPr>
        <w:t xml:space="preserve"> </w:t>
      </w:r>
      <w:r w:rsidRPr="002B2FAB">
        <w:rPr>
          <w:rFonts w:ascii="Arial" w:hAnsi="Arial" w:cs="Arial"/>
          <w:szCs w:val="24"/>
        </w:rPr>
        <w:t>Para tal efecto, líbrese la respectiva comunicación indicando la decisión tomada y la fecha de la providencia.</w:t>
      </w:r>
    </w:p>
    <w:p w14:paraId="5D29C366" w14:textId="77777777" w:rsidR="002B2FAB" w:rsidRPr="002B2FAB" w:rsidRDefault="002B2FAB" w:rsidP="002B2FAB">
      <w:pPr>
        <w:tabs>
          <w:tab w:val="left" w:pos="2268"/>
        </w:tabs>
        <w:spacing w:after="0" w:line="240" w:lineRule="auto"/>
        <w:ind w:right="-232"/>
        <w:jc w:val="both"/>
        <w:rPr>
          <w:rFonts w:ascii="Arial" w:hAnsi="Arial" w:cs="Arial"/>
          <w:bCs/>
          <w:szCs w:val="24"/>
          <w:lang w:val="es-ES_tradnl"/>
        </w:rPr>
      </w:pPr>
    </w:p>
    <w:p w14:paraId="263A1279" w14:textId="77777777" w:rsidR="002B2FAB" w:rsidRPr="002B2FAB" w:rsidRDefault="002B2FAB" w:rsidP="002B2FAB">
      <w:pPr>
        <w:tabs>
          <w:tab w:val="left" w:pos="2268"/>
        </w:tabs>
        <w:spacing w:after="0" w:line="240" w:lineRule="auto"/>
        <w:ind w:right="-232"/>
        <w:jc w:val="both"/>
        <w:rPr>
          <w:rFonts w:ascii="Arial" w:hAnsi="Arial" w:cs="Arial"/>
          <w:bCs/>
          <w:szCs w:val="24"/>
          <w:lang w:val="es-ES_tradnl"/>
        </w:rPr>
      </w:pPr>
      <w:r w:rsidRPr="002B2FAB">
        <w:rPr>
          <w:rFonts w:ascii="Arial" w:hAnsi="Arial" w:cs="Arial"/>
          <w:bCs/>
          <w:szCs w:val="24"/>
          <w:lang w:val="es-ES_tradnl"/>
        </w:rPr>
        <w:t xml:space="preserve">Luego de transcurrido 5 días </w:t>
      </w:r>
      <w:r w:rsidRPr="002B2FAB">
        <w:rPr>
          <w:rFonts w:ascii="Arial" w:hAnsi="Arial" w:cs="Arial"/>
          <w:bCs/>
          <w:szCs w:val="24"/>
        </w:rPr>
        <w:t>contados a partir del día siguiente a la entrega de la comunicación en la última dirección registrada y al correo electrónico, no se ha presentado el procesado o su defensor, si lo tuviere, se procederá a designar defensor público o estudiante de consultorio jurídico de universidad legalmente reconocida con quien se surtirá la notificación personal.</w:t>
      </w:r>
    </w:p>
    <w:p w14:paraId="1CE36D72" w14:textId="77777777" w:rsidR="002B2FAB" w:rsidRPr="002B2FAB" w:rsidRDefault="002B2FAB" w:rsidP="002B2FAB">
      <w:pPr>
        <w:tabs>
          <w:tab w:val="left" w:pos="2268"/>
        </w:tabs>
        <w:spacing w:after="0" w:line="240" w:lineRule="auto"/>
        <w:ind w:right="-232"/>
        <w:jc w:val="both"/>
        <w:rPr>
          <w:rFonts w:ascii="Arial" w:hAnsi="Arial" w:cs="Arial"/>
          <w:b/>
          <w:szCs w:val="24"/>
          <w:lang w:val="es-ES"/>
        </w:rPr>
      </w:pPr>
    </w:p>
    <w:p w14:paraId="5BEA7ED0" w14:textId="77777777" w:rsidR="002B2FAB" w:rsidRPr="002B2FAB" w:rsidRDefault="002B2FAB" w:rsidP="002B2FAB">
      <w:pPr>
        <w:spacing w:after="0" w:line="240" w:lineRule="auto"/>
        <w:ind w:right="-232"/>
        <w:jc w:val="both"/>
        <w:rPr>
          <w:rFonts w:ascii="Arial" w:eastAsia="Times New Roman" w:hAnsi="Arial" w:cs="Arial"/>
          <w:szCs w:val="24"/>
          <w:lang w:val="es-ES" w:eastAsia="es-ES"/>
        </w:rPr>
      </w:pPr>
      <w:r w:rsidRPr="002B2FAB">
        <w:rPr>
          <w:rFonts w:ascii="Arial" w:eastAsia="Times New Roman" w:hAnsi="Arial" w:cs="Arial"/>
          <w:b/>
          <w:szCs w:val="24"/>
          <w:lang w:val="es-ES" w:eastAsia="es-ES"/>
        </w:rPr>
        <w:t xml:space="preserve">TERCERO: </w:t>
      </w:r>
      <w:r w:rsidRPr="002B2FAB">
        <w:rPr>
          <w:rFonts w:ascii="Arial" w:eastAsia="Times New Roman" w:hAnsi="Arial" w:cs="Arial"/>
          <w:szCs w:val="24"/>
          <w:lang w:val="es-ES" w:eastAsia="es-ES"/>
        </w:rPr>
        <w:t xml:space="preserve">Cumplidas las notificaciones de que habla el </w:t>
      </w:r>
      <w:r w:rsidR="00F239B3" w:rsidRPr="002B2FAB">
        <w:rPr>
          <w:rFonts w:ascii="Arial" w:eastAsia="Times New Roman" w:hAnsi="Arial" w:cs="Arial"/>
          <w:szCs w:val="24"/>
          <w:lang w:val="es-ES" w:eastAsia="es-ES"/>
        </w:rPr>
        <w:t>artículo</w:t>
      </w:r>
      <w:r w:rsidRPr="002B2FAB">
        <w:rPr>
          <w:rFonts w:ascii="Arial" w:eastAsia="Times New Roman" w:hAnsi="Arial" w:cs="Arial"/>
          <w:szCs w:val="24"/>
          <w:lang w:val="es-ES" w:eastAsia="es-ES"/>
        </w:rPr>
        <w:t xml:space="preserve"> 225 del C.G.D dentro del término perentorio e improrrogable de (3) días se remitirá el expediente al funcionario de Juzgamiento con quien se continuará el procedimiento</w:t>
      </w:r>
      <w:r w:rsidRPr="002B2FAB">
        <w:rPr>
          <w:rFonts w:ascii="Arial" w:eastAsia="Times New Roman" w:hAnsi="Arial" w:cs="Arial"/>
          <w:b/>
          <w:szCs w:val="24"/>
          <w:lang w:val="es-ES" w:eastAsia="es-ES"/>
        </w:rPr>
        <w:t xml:space="preserve"> </w:t>
      </w:r>
    </w:p>
    <w:p w14:paraId="4E0FC794" w14:textId="77777777" w:rsidR="002B2FAB" w:rsidRPr="002B2FAB" w:rsidRDefault="002B2FAB" w:rsidP="002B2FAB">
      <w:pPr>
        <w:spacing w:after="0" w:line="240" w:lineRule="auto"/>
        <w:ind w:right="-232"/>
        <w:jc w:val="both"/>
        <w:rPr>
          <w:rFonts w:ascii="Arial" w:eastAsia="Times New Roman" w:hAnsi="Arial" w:cs="Arial"/>
          <w:b/>
          <w:szCs w:val="24"/>
          <w:lang w:val="es-ES" w:eastAsia="es-ES"/>
        </w:rPr>
      </w:pPr>
    </w:p>
    <w:p w14:paraId="4E6866AF" w14:textId="77777777" w:rsidR="002B2FAB" w:rsidRPr="002B2FAB" w:rsidRDefault="002B2FAB" w:rsidP="002B2FAB">
      <w:pPr>
        <w:spacing w:after="0" w:line="240" w:lineRule="auto"/>
        <w:ind w:right="-232"/>
        <w:jc w:val="both"/>
        <w:rPr>
          <w:rFonts w:ascii="Arial" w:eastAsia="Calibri" w:hAnsi="Arial" w:cs="Arial"/>
          <w:szCs w:val="24"/>
          <w:lang w:val="es-ES_tradnl"/>
        </w:rPr>
      </w:pPr>
      <w:r w:rsidRPr="002B2FAB">
        <w:rPr>
          <w:rFonts w:ascii="Arial" w:eastAsia="Times New Roman" w:hAnsi="Arial" w:cs="Arial"/>
          <w:b/>
          <w:szCs w:val="24"/>
          <w:lang w:val="es-ES" w:eastAsia="es-ES"/>
        </w:rPr>
        <w:t xml:space="preserve">CUARTO: </w:t>
      </w:r>
      <w:r w:rsidRPr="002B2FAB">
        <w:rPr>
          <w:rFonts w:ascii="Arial" w:eastAsia="Times New Roman" w:hAnsi="Arial" w:cs="Arial"/>
          <w:szCs w:val="24"/>
          <w:lang w:val="es-ES" w:eastAsia="es-ES"/>
        </w:rPr>
        <w:t xml:space="preserve"> Contra esta decisión no procede recurso.</w:t>
      </w:r>
    </w:p>
    <w:p w14:paraId="0515B246" w14:textId="77777777" w:rsidR="002B2FAB" w:rsidRPr="002B2FAB" w:rsidRDefault="002B2FAB" w:rsidP="002B2FAB">
      <w:pPr>
        <w:spacing w:after="0" w:line="240" w:lineRule="auto"/>
        <w:rPr>
          <w:rFonts w:ascii="Arial" w:eastAsia="Calibri" w:hAnsi="Arial" w:cs="Arial"/>
          <w:szCs w:val="24"/>
          <w:lang w:val="es-ES_tradnl"/>
        </w:rPr>
      </w:pPr>
    </w:p>
    <w:p w14:paraId="2C64E6F8" w14:textId="77777777" w:rsidR="002B2FAB" w:rsidRPr="002B2FAB" w:rsidRDefault="002B2FAB" w:rsidP="002B2FAB">
      <w:pPr>
        <w:spacing w:after="0" w:line="240" w:lineRule="auto"/>
        <w:ind w:right="-377"/>
        <w:jc w:val="center"/>
        <w:outlineLvl w:val="0"/>
        <w:rPr>
          <w:rFonts w:ascii="Arial" w:eastAsia="Calibri" w:hAnsi="Arial" w:cs="Arial"/>
          <w:b/>
          <w:szCs w:val="24"/>
        </w:rPr>
      </w:pPr>
      <w:r w:rsidRPr="002B2FAB">
        <w:rPr>
          <w:rFonts w:ascii="Arial" w:eastAsia="Calibri" w:hAnsi="Arial" w:cs="Arial"/>
          <w:b/>
          <w:szCs w:val="24"/>
        </w:rPr>
        <w:t>NOTIFÍQUESE Y CÚMPLASE</w:t>
      </w:r>
    </w:p>
    <w:p w14:paraId="35FD9322" w14:textId="3C561967" w:rsidR="002B2FAB" w:rsidRDefault="002B2FAB" w:rsidP="002B2FAB">
      <w:pPr>
        <w:tabs>
          <w:tab w:val="left" w:pos="3456"/>
        </w:tabs>
        <w:spacing w:after="0" w:line="240" w:lineRule="auto"/>
        <w:jc w:val="center"/>
        <w:rPr>
          <w:rFonts w:ascii="Arial" w:eastAsia="Times New Roman" w:hAnsi="Arial" w:cs="Arial"/>
          <w:b/>
          <w:color w:val="000000"/>
          <w:szCs w:val="24"/>
          <w:lang w:val="es-ES_tradnl" w:eastAsia="es-ES"/>
        </w:rPr>
      </w:pPr>
      <w:bookmarkStart w:id="16" w:name="_Hlk13042367"/>
    </w:p>
    <w:p w14:paraId="4E194E86" w14:textId="77777777" w:rsidR="005371DB" w:rsidRPr="002B2FAB" w:rsidRDefault="005371DB" w:rsidP="002B2FAB">
      <w:pPr>
        <w:tabs>
          <w:tab w:val="left" w:pos="3456"/>
        </w:tabs>
        <w:spacing w:after="0" w:line="240" w:lineRule="auto"/>
        <w:jc w:val="center"/>
        <w:rPr>
          <w:rFonts w:ascii="Arial" w:eastAsia="Times New Roman" w:hAnsi="Arial" w:cs="Arial"/>
          <w:b/>
          <w:color w:val="000000"/>
          <w:szCs w:val="24"/>
          <w:lang w:val="es-ES_tradnl" w:eastAsia="es-ES"/>
        </w:rPr>
      </w:pPr>
    </w:p>
    <w:p w14:paraId="417D11B9" w14:textId="77777777" w:rsidR="002B2FAB" w:rsidRPr="002B2FAB" w:rsidRDefault="00F239B3" w:rsidP="002B2FAB">
      <w:pPr>
        <w:tabs>
          <w:tab w:val="left" w:pos="3456"/>
        </w:tabs>
        <w:spacing w:after="0" w:line="240" w:lineRule="auto"/>
        <w:jc w:val="center"/>
        <w:rPr>
          <w:rFonts w:ascii="Arial" w:eastAsia="Times New Roman" w:hAnsi="Arial" w:cs="Arial"/>
          <w:b/>
          <w:color w:val="000000"/>
          <w:szCs w:val="24"/>
          <w:lang w:val="es-ES_tradnl" w:eastAsia="es-ES"/>
        </w:rPr>
      </w:pPr>
      <w:r>
        <w:rPr>
          <w:rFonts w:ascii="Arial" w:eastAsia="Times New Roman" w:hAnsi="Arial" w:cs="Arial"/>
          <w:b/>
          <w:color w:val="000000"/>
          <w:szCs w:val="24"/>
          <w:lang w:val="es-ES_tradnl" w:eastAsia="es-ES"/>
        </w:rPr>
        <w:t>XXXXXXXXXXXXXXX</w:t>
      </w:r>
      <w:r w:rsidR="002B2FAB" w:rsidRPr="002B2FAB">
        <w:rPr>
          <w:rFonts w:ascii="Arial" w:eastAsia="Times New Roman" w:hAnsi="Arial" w:cs="Arial"/>
          <w:b/>
          <w:color w:val="000000"/>
          <w:szCs w:val="24"/>
          <w:lang w:val="es-ES_tradnl" w:eastAsia="es-ES"/>
        </w:rPr>
        <w:t xml:space="preserve"> </w:t>
      </w:r>
    </w:p>
    <w:p w14:paraId="761DC1C4" w14:textId="77777777" w:rsidR="002B2FAB" w:rsidRPr="002B2FAB" w:rsidRDefault="002B2FAB" w:rsidP="002B2FAB">
      <w:pPr>
        <w:tabs>
          <w:tab w:val="left" w:pos="3456"/>
        </w:tabs>
        <w:spacing w:after="0" w:line="240" w:lineRule="auto"/>
        <w:jc w:val="center"/>
        <w:rPr>
          <w:rFonts w:ascii="Arial" w:eastAsia="Times New Roman" w:hAnsi="Arial" w:cs="Arial"/>
          <w:color w:val="000000"/>
          <w:szCs w:val="24"/>
          <w:lang w:val="es-ES_tradnl" w:eastAsia="es-ES"/>
        </w:rPr>
      </w:pPr>
      <w:r w:rsidRPr="002B2FAB">
        <w:rPr>
          <w:rFonts w:ascii="Arial" w:eastAsia="Times New Roman" w:hAnsi="Arial" w:cs="Arial"/>
          <w:color w:val="000000"/>
          <w:szCs w:val="24"/>
          <w:lang w:val="es-ES_tradnl" w:eastAsia="es-ES"/>
        </w:rPr>
        <w:t>Asesor</w:t>
      </w:r>
      <w:r w:rsidR="00387EEA">
        <w:rPr>
          <w:rFonts w:ascii="Arial" w:eastAsia="Times New Roman" w:hAnsi="Arial" w:cs="Arial"/>
          <w:color w:val="000000"/>
          <w:szCs w:val="24"/>
          <w:lang w:val="es-ES_tradnl" w:eastAsia="es-ES"/>
        </w:rPr>
        <w:t xml:space="preserve"> (</w:t>
      </w:r>
      <w:r w:rsidRPr="002B2FAB">
        <w:rPr>
          <w:rFonts w:ascii="Arial" w:eastAsia="Times New Roman" w:hAnsi="Arial" w:cs="Arial"/>
          <w:color w:val="000000"/>
          <w:szCs w:val="24"/>
          <w:lang w:val="es-ES_tradnl" w:eastAsia="es-ES"/>
        </w:rPr>
        <w:t>a</w:t>
      </w:r>
      <w:r w:rsidR="00387EEA">
        <w:rPr>
          <w:rFonts w:ascii="Arial" w:eastAsia="Times New Roman" w:hAnsi="Arial" w:cs="Arial"/>
          <w:color w:val="000000"/>
          <w:szCs w:val="24"/>
          <w:lang w:val="es-ES_tradnl" w:eastAsia="es-ES"/>
        </w:rPr>
        <w:t>)</w:t>
      </w:r>
      <w:r w:rsidRPr="002B2FAB">
        <w:rPr>
          <w:rFonts w:ascii="Arial" w:eastAsia="Times New Roman" w:hAnsi="Arial" w:cs="Arial"/>
          <w:color w:val="000000"/>
          <w:szCs w:val="24"/>
          <w:lang w:val="es-ES_tradnl" w:eastAsia="es-ES"/>
        </w:rPr>
        <w:t xml:space="preserve"> del Grupo Interno de Trabajo de Instrucción Disciplinaria adscrita</w:t>
      </w:r>
    </w:p>
    <w:p w14:paraId="6E9F7B0E" w14:textId="77777777" w:rsidR="002B2FAB" w:rsidRPr="002B2FAB" w:rsidRDefault="002B2FAB" w:rsidP="002B2FAB">
      <w:pPr>
        <w:spacing w:after="0" w:line="240" w:lineRule="auto"/>
        <w:jc w:val="center"/>
        <w:rPr>
          <w:rFonts w:ascii="Arial" w:eastAsia="Times New Roman" w:hAnsi="Arial" w:cs="Arial"/>
          <w:color w:val="000000"/>
          <w:szCs w:val="24"/>
          <w:lang w:val="es-ES_tradnl" w:eastAsia="es-ES"/>
        </w:rPr>
      </w:pPr>
      <w:r w:rsidRPr="002B2FAB">
        <w:rPr>
          <w:rFonts w:ascii="Arial" w:eastAsia="Times New Roman" w:hAnsi="Arial" w:cs="Arial"/>
          <w:color w:val="000000"/>
          <w:szCs w:val="24"/>
          <w:lang w:val="es-ES_tradnl" w:eastAsia="es-ES"/>
        </w:rPr>
        <w:t>a la Oficina de Control Único Disciplinario</w:t>
      </w:r>
      <w:bookmarkEnd w:id="16"/>
    </w:p>
    <w:p w14:paraId="088D7073" w14:textId="77777777" w:rsidR="002B2FAB" w:rsidRPr="002B2FAB" w:rsidRDefault="002B2FAB" w:rsidP="00F239B3">
      <w:pPr>
        <w:tabs>
          <w:tab w:val="left" w:pos="3456"/>
        </w:tabs>
        <w:spacing w:after="0" w:line="240" w:lineRule="auto"/>
        <w:jc w:val="center"/>
        <w:rPr>
          <w:rFonts w:ascii="Arial" w:eastAsia="Times New Roman" w:hAnsi="Arial" w:cs="Arial"/>
          <w:color w:val="000000"/>
          <w:szCs w:val="24"/>
          <w:lang w:val="es-ES_tradnl" w:eastAsia="es-ES"/>
        </w:rPr>
      </w:pPr>
    </w:p>
    <w:p w14:paraId="351F8FD2" w14:textId="77777777" w:rsidR="002B2FAB" w:rsidRPr="00F239B3" w:rsidRDefault="00F239B3" w:rsidP="00F239B3">
      <w:pPr>
        <w:spacing w:after="0" w:line="240" w:lineRule="auto"/>
        <w:jc w:val="both"/>
        <w:rPr>
          <w:rFonts w:ascii="Arial" w:eastAsia="Times New Roman" w:hAnsi="Arial" w:cs="Arial"/>
          <w:sz w:val="16"/>
          <w:szCs w:val="16"/>
          <w:lang w:val="es-ES" w:eastAsia="es-ES"/>
        </w:rPr>
      </w:pPr>
      <w:r w:rsidRPr="00F239B3">
        <w:rPr>
          <w:rFonts w:ascii="Arial" w:eastAsia="Times New Roman" w:hAnsi="Arial" w:cs="Arial"/>
          <w:sz w:val="16"/>
          <w:szCs w:val="16"/>
          <w:lang w:val="es-ES" w:eastAsia="es-ES"/>
        </w:rPr>
        <w:t xml:space="preserve">proyecto: </w:t>
      </w:r>
    </w:p>
    <w:p w14:paraId="16DD2CEE" w14:textId="77777777" w:rsidR="00F239B3" w:rsidRPr="00F239B3" w:rsidRDefault="00F239B3" w:rsidP="00F239B3">
      <w:pPr>
        <w:spacing w:after="0" w:line="240" w:lineRule="auto"/>
        <w:jc w:val="both"/>
        <w:rPr>
          <w:rFonts w:ascii="Arial" w:hAnsi="Arial" w:cs="Arial"/>
          <w:sz w:val="16"/>
          <w:szCs w:val="16"/>
          <w:lang w:val="es-ES"/>
        </w:rPr>
      </w:pPr>
      <w:r w:rsidRPr="00F239B3">
        <w:rPr>
          <w:rFonts w:ascii="Arial" w:hAnsi="Arial" w:cs="Arial"/>
          <w:sz w:val="16"/>
          <w:szCs w:val="16"/>
          <w:lang w:val="es-ES"/>
        </w:rPr>
        <w:t>reviso:</w:t>
      </w:r>
    </w:p>
    <w:p w14:paraId="3E115E6F" w14:textId="77777777" w:rsidR="002B2FAB" w:rsidRDefault="002B2FAB"/>
    <w:sectPr w:rsidR="002B2FAB" w:rsidSect="002B2FAB">
      <w:headerReference w:type="default" r:id="rId7"/>
      <w:footerReference w:type="default" r:id="rId8"/>
      <w:pgSz w:w="12242" w:h="18824"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E26B9" w14:textId="77777777" w:rsidR="00746F2E" w:rsidRDefault="00746F2E" w:rsidP="002B2FAB">
      <w:pPr>
        <w:spacing w:after="0" w:line="240" w:lineRule="auto"/>
      </w:pPr>
      <w:r>
        <w:separator/>
      </w:r>
    </w:p>
  </w:endnote>
  <w:endnote w:type="continuationSeparator" w:id="0">
    <w:p w14:paraId="552DC021" w14:textId="77777777" w:rsidR="00746F2E" w:rsidRDefault="00746F2E" w:rsidP="002B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3F49" w14:textId="77777777" w:rsidR="002B2FAB" w:rsidRDefault="002B2FAB" w:rsidP="002B2FAB">
    <w:pPr>
      <w:spacing w:after="0" w:line="240" w:lineRule="auto"/>
      <w:rPr>
        <w:rFonts w:ascii="Arial" w:eastAsia="Times New Roman" w:hAnsi="Arial" w:cs="Arial"/>
        <w:sz w:val="16"/>
        <w:szCs w:val="18"/>
        <w:lang w:val="es-ES" w:eastAsia="es-ES"/>
      </w:rPr>
    </w:pPr>
    <w:bookmarkStart w:id="17" w:name="_Hlk17706892"/>
  </w:p>
  <w:p w14:paraId="74CC8AE3" w14:textId="77777777" w:rsidR="002B2FAB" w:rsidRPr="00A953B9" w:rsidRDefault="002B2FAB" w:rsidP="002B2FAB">
    <w:pPr>
      <w:spacing w:after="0" w:line="240" w:lineRule="auto"/>
      <w:rPr>
        <w:rFonts w:ascii="Arial" w:eastAsia="Times New Roman" w:hAnsi="Arial" w:cs="Arial"/>
        <w:sz w:val="20"/>
        <w:lang w:val="es-ES" w:eastAsia="es-ES"/>
      </w:rPr>
    </w:pPr>
    <w:r>
      <w:rPr>
        <w:rFonts w:ascii="Arial" w:eastAsia="Times New Roman" w:hAnsi="Arial" w:cs="Arial"/>
        <w:sz w:val="16"/>
        <w:szCs w:val="18"/>
        <w:lang w:val="es-ES" w:eastAsia="es-ES"/>
      </w:rPr>
      <w:t>.</w:t>
    </w:r>
  </w:p>
  <w:bookmarkEnd w:id="17"/>
  <w:p w14:paraId="6D886A9E" w14:textId="26003C82" w:rsidR="002B2FAB" w:rsidRPr="005371DB" w:rsidRDefault="005371DB" w:rsidP="005371DB">
    <w:pPr>
      <w:tabs>
        <w:tab w:val="center" w:pos="4252"/>
        <w:tab w:val="right" w:pos="8504"/>
      </w:tabs>
      <w:overflowPunct w:val="0"/>
      <w:autoSpaceDE w:val="0"/>
      <w:autoSpaceDN w:val="0"/>
      <w:adjustRightInd w:val="0"/>
      <w:spacing w:before="100" w:after="100" w:line="240" w:lineRule="auto"/>
      <w:jc w:val="center"/>
      <w:textAlignment w:val="baseline"/>
      <w:rPr>
        <w:rFonts w:ascii="Arial" w:hAnsi="Arial" w:cs="Arial"/>
        <w:i/>
        <w:iCs/>
        <w:sz w:val="16"/>
        <w:szCs w:val="16"/>
        <w:lang w:eastAsia="es-ES"/>
      </w:rPr>
    </w:pPr>
    <w:r w:rsidRPr="005371DB">
      <w:rPr>
        <w:rFonts w:ascii="Arial" w:hAnsi="Arial" w:cs="Arial"/>
        <w:i/>
        <w:iCs/>
        <w:sz w:val="16"/>
        <w:szCs w:val="16"/>
      </w:rPr>
      <w:t>La versión vigente y controlada de este documento, solo podrá ser consultada a través de la plataforma institucional establecida para el Sistema Integrado de Gestión; la copia o impresión de</w:t>
    </w:r>
    <w:r>
      <w:rPr>
        <w:rFonts w:ascii="Arial" w:hAnsi="Arial" w:cs="Arial"/>
        <w:i/>
        <w:iCs/>
        <w:sz w:val="16"/>
        <w:szCs w:val="16"/>
      </w:rPr>
      <w:t xml:space="preserve"> </w:t>
    </w:r>
    <w:r w:rsidRPr="005371DB">
      <w:rPr>
        <w:rFonts w:ascii="Arial" w:hAnsi="Arial" w:cs="Arial"/>
        <w:i/>
        <w:iCs/>
        <w:sz w:val="16"/>
        <w:szCs w:val="16"/>
      </w:rPr>
      <w:t>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359CF" w14:textId="77777777" w:rsidR="00746F2E" w:rsidRDefault="00746F2E" w:rsidP="002B2FAB">
      <w:pPr>
        <w:spacing w:after="0" w:line="240" w:lineRule="auto"/>
      </w:pPr>
      <w:r>
        <w:separator/>
      </w:r>
    </w:p>
  </w:footnote>
  <w:footnote w:type="continuationSeparator" w:id="0">
    <w:p w14:paraId="2FA1DE2C" w14:textId="77777777" w:rsidR="00746F2E" w:rsidRDefault="00746F2E" w:rsidP="002B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23" w:type="dxa"/>
      <w:tblLook w:val="04A0" w:firstRow="1" w:lastRow="0" w:firstColumn="1" w:lastColumn="0" w:noHBand="0" w:noVBand="1"/>
    </w:tblPr>
    <w:tblGrid>
      <w:gridCol w:w="2321"/>
      <w:gridCol w:w="3486"/>
      <w:gridCol w:w="2012"/>
      <w:gridCol w:w="1104"/>
    </w:tblGrid>
    <w:tr w:rsidR="002B2FAB" w:rsidRPr="00106071" w14:paraId="33352CEA" w14:textId="77777777" w:rsidTr="005371DB">
      <w:trPr>
        <w:trHeight w:val="200"/>
      </w:trPr>
      <w:tc>
        <w:tcPr>
          <w:tcW w:w="2321" w:type="dxa"/>
          <w:vMerge w:val="restart"/>
          <w:vAlign w:val="center"/>
        </w:tcPr>
        <w:p w14:paraId="18D8B227" w14:textId="6ADB415A" w:rsidR="002B2FAB" w:rsidRPr="00106071" w:rsidRDefault="005371DB" w:rsidP="00A953B9">
          <w:pPr>
            <w:tabs>
              <w:tab w:val="center" w:pos="4419"/>
              <w:tab w:val="right" w:pos="8838"/>
            </w:tabs>
            <w:jc w:val="center"/>
            <w:rPr>
              <w:rFonts w:ascii="Calibri" w:eastAsia="Calibri" w:hAnsi="Calibri" w:cs="Times New Roman"/>
              <w:noProof/>
              <w:lang w:eastAsia="es-CO"/>
            </w:rPr>
          </w:pPr>
          <w:r>
            <w:rPr>
              <w:lang w:val="es-MX"/>
            </w:rPr>
            <w:object w:dxaOrig="3015" w:dyaOrig="1305" w14:anchorId="3C43E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3pt;height:40.85pt">
                <v:imagedata r:id="rId1" o:title=""/>
              </v:shape>
              <o:OLEObject Type="Embed" ProgID="PBrush" ShapeID="_x0000_i1025" DrawAspect="Content" ObjectID="_1795438819" r:id="rId2"/>
            </w:object>
          </w:r>
        </w:p>
      </w:tc>
      <w:tc>
        <w:tcPr>
          <w:tcW w:w="3486" w:type="dxa"/>
          <w:vMerge w:val="restart"/>
          <w:vAlign w:val="center"/>
        </w:tcPr>
        <w:p w14:paraId="7E36FF6B" w14:textId="19ECF5C4" w:rsidR="002B2FAB" w:rsidRPr="00106071" w:rsidRDefault="002B2FAB" w:rsidP="00A953B9">
          <w:pPr>
            <w:tabs>
              <w:tab w:val="center" w:pos="4419"/>
              <w:tab w:val="right" w:pos="8838"/>
            </w:tabs>
            <w:jc w:val="center"/>
            <w:rPr>
              <w:rFonts w:ascii="Calibri" w:eastAsia="Calibri" w:hAnsi="Calibri" w:cs="Times New Roman"/>
              <w:b/>
              <w:noProof/>
              <w:sz w:val="24"/>
              <w:szCs w:val="24"/>
              <w:lang w:eastAsia="es-CO"/>
            </w:rPr>
          </w:pPr>
          <w:r w:rsidRPr="00106071">
            <w:rPr>
              <w:rFonts w:ascii="Calibri" w:eastAsia="Calibri" w:hAnsi="Calibri" w:cs="Times New Roman"/>
              <w:b/>
              <w:noProof/>
              <w:sz w:val="24"/>
              <w:szCs w:val="24"/>
              <w:lang w:eastAsia="es-CO"/>
            </w:rPr>
            <w:t>PROCESO</w:t>
          </w:r>
          <w:r w:rsidR="005371DB">
            <w:rPr>
              <w:rFonts w:ascii="Calibri" w:eastAsia="Calibri" w:hAnsi="Calibri" w:cs="Times New Roman"/>
              <w:b/>
              <w:noProof/>
              <w:sz w:val="24"/>
              <w:szCs w:val="24"/>
              <w:lang w:eastAsia="es-CO"/>
            </w:rPr>
            <w:t>:</w:t>
          </w:r>
          <w:r w:rsidRPr="00106071">
            <w:rPr>
              <w:rFonts w:ascii="Calibri" w:eastAsia="Calibri" w:hAnsi="Calibri" w:cs="Times New Roman"/>
              <w:b/>
              <w:noProof/>
              <w:sz w:val="24"/>
              <w:szCs w:val="24"/>
              <w:lang w:eastAsia="es-CO"/>
            </w:rPr>
            <w:t xml:space="preserve"> </w:t>
          </w:r>
          <w:r w:rsidRPr="005371DB">
            <w:rPr>
              <w:rFonts w:ascii="Calibri" w:eastAsia="Calibri" w:hAnsi="Calibri" w:cs="Times New Roman"/>
              <w:bCs/>
              <w:noProof/>
              <w:sz w:val="24"/>
              <w:szCs w:val="24"/>
              <w:lang w:eastAsia="es-CO"/>
            </w:rPr>
            <w:t>GESTI</w:t>
          </w:r>
          <w:r w:rsidR="005371DB">
            <w:rPr>
              <w:rFonts w:ascii="Calibri" w:eastAsia="Calibri" w:hAnsi="Calibri" w:cs="Times New Roman"/>
              <w:bCs/>
              <w:noProof/>
              <w:sz w:val="24"/>
              <w:szCs w:val="24"/>
              <w:lang w:eastAsia="es-CO"/>
            </w:rPr>
            <w:t>Ó</w:t>
          </w:r>
          <w:r w:rsidRPr="005371DB">
            <w:rPr>
              <w:rFonts w:ascii="Calibri" w:eastAsia="Calibri" w:hAnsi="Calibri" w:cs="Times New Roman"/>
              <w:bCs/>
              <w:noProof/>
              <w:sz w:val="24"/>
              <w:szCs w:val="24"/>
              <w:lang w:eastAsia="es-CO"/>
            </w:rPr>
            <w:t>N Y CONTROL DISCIPLINARIO</w:t>
          </w:r>
        </w:p>
      </w:tc>
      <w:tc>
        <w:tcPr>
          <w:tcW w:w="2012" w:type="dxa"/>
        </w:tcPr>
        <w:p w14:paraId="1EF1AD46" w14:textId="1917FA16" w:rsidR="002B2FAB" w:rsidRPr="00106071" w:rsidRDefault="002B2FAB" w:rsidP="002B2FAB">
          <w:pPr>
            <w:tabs>
              <w:tab w:val="center" w:pos="4419"/>
              <w:tab w:val="right" w:pos="8838"/>
            </w:tabs>
            <w:rPr>
              <w:rFonts w:ascii="Calibri" w:eastAsia="Calibri" w:hAnsi="Calibri" w:cs="Times New Roman"/>
              <w:noProof/>
              <w:sz w:val="18"/>
              <w:szCs w:val="18"/>
              <w:lang w:eastAsia="es-CO"/>
            </w:rPr>
          </w:pPr>
          <w:r w:rsidRPr="00106071">
            <w:rPr>
              <w:rFonts w:ascii="Calibri" w:eastAsia="Calibri" w:hAnsi="Calibri" w:cs="Times New Roman"/>
              <w:b/>
              <w:noProof/>
              <w:sz w:val="18"/>
              <w:szCs w:val="18"/>
              <w:lang w:eastAsia="es-CO"/>
            </w:rPr>
            <w:t>Codigo</w:t>
          </w:r>
          <w:r w:rsidRPr="00106071">
            <w:rPr>
              <w:rFonts w:ascii="Calibri" w:eastAsia="Calibri" w:hAnsi="Calibri" w:cs="Times New Roman"/>
              <w:noProof/>
              <w:sz w:val="18"/>
              <w:szCs w:val="18"/>
              <w:lang w:eastAsia="es-CO"/>
            </w:rPr>
            <w:t>:                              FOR-07-PRO-GCD-0</w:t>
          </w:r>
          <w:r w:rsidR="005371DB">
            <w:rPr>
              <w:rFonts w:ascii="Calibri" w:eastAsia="Calibri" w:hAnsi="Calibri" w:cs="Times New Roman"/>
              <w:noProof/>
              <w:sz w:val="18"/>
              <w:szCs w:val="18"/>
              <w:lang w:eastAsia="es-CO"/>
            </w:rPr>
            <w:t>2</w:t>
          </w:r>
        </w:p>
      </w:tc>
      <w:tc>
        <w:tcPr>
          <w:tcW w:w="1104" w:type="dxa"/>
          <w:vMerge w:val="restart"/>
          <w:vAlign w:val="center"/>
        </w:tcPr>
        <w:p w14:paraId="38912495" w14:textId="77777777" w:rsidR="002B2FAB" w:rsidRPr="00106071" w:rsidRDefault="002B2FAB" w:rsidP="00A953B9">
          <w:pPr>
            <w:tabs>
              <w:tab w:val="center" w:pos="4419"/>
              <w:tab w:val="right" w:pos="8838"/>
            </w:tabs>
            <w:jc w:val="center"/>
            <w:rPr>
              <w:rFonts w:ascii="Calibri" w:eastAsia="Calibri" w:hAnsi="Calibri" w:cs="Times New Roman"/>
              <w:noProof/>
              <w:lang w:eastAsia="es-CO"/>
            </w:rPr>
          </w:pPr>
          <w:r w:rsidRPr="00106071">
            <w:rPr>
              <w:rFonts w:ascii="Arial" w:eastAsia="Calibri" w:hAnsi="Arial" w:cs="Arial"/>
              <w:b/>
              <w:noProof/>
              <w:sz w:val="18"/>
              <w:szCs w:val="18"/>
              <w:lang w:eastAsia="es-CO"/>
            </w:rPr>
            <w:drawing>
              <wp:inline distT="0" distB="0" distL="0" distR="0" wp14:anchorId="0386E68C" wp14:editId="1577B730">
                <wp:extent cx="514350" cy="619125"/>
                <wp:effectExtent l="0" t="0" r="0"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r>
    <w:tr w:rsidR="002B2FAB" w:rsidRPr="00106071" w14:paraId="386CB6E4" w14:textId="77777777" w:rsidTr="005371DB">
      <w:trPr>
        <w:trHeight w:val="210"/>
      </w:trPr>
      <w:tc>
        <w:tcPr>
          <w:tcW w:w="2321" w:type="dxa"/>
          <w:vMerge/>
        </w:tcPr>
        <w:p w14:paraId="1A08DD1C" w14:textId="77777777" w:rsidR="002B2FAB" w:rsidRPr="00106071" w:rsidRDefault="002B2FAB" w:rsidP="002B2FAB">
          <w:pPr>
            <w:tabs>
              <w:tab w:val="center" w:pos="4419"/>
              <w:tab w:val="right" w:pos="8838"/>
            </w:tabs>
            <w:rPr>
              <w:rFonts w:ascii="Calibri" w:eastAsia="Calibri" w:hAnsi="Calibri" w:cs="Times New Roman"/>
              <w:noProof/>
              <w:lang w:eastAsia="es-CO"/>
            </w:rPr>
          </w:pPr>
        </w:p>
      </w:tc>
      <w:tc>
        <w:tcPr>
          <w:tcW w:w="3486" w:type="dxa"/>
          <w:vMerge/>
        </w:tcPr>
        <w:p w14:paraId="61173551" w14:textId="77777777" w:rsidR="002B2FAB" w:rsidRPr="00106071" w:rsidRDefault="002B2FAB" w:rsidP="002B2FAB">
          <w:pPr>
            <w:tabs>
              <w:tab w:val="center" w:pos="4419"/>
              <w:tab w:val="right" w:pos="8838"/>
            </w:tabs>
            <w:rPr>
              <w:rFonts w:ascii="Calibri" w:eastAsia="Calibri" w:hAnsi="Calibri" w:cs="Times New Roman"/>
              <w:noProof/>
              <w:lang w:eastAsia="es-CO"/>
            </w:rPr>
          </w:pPr>
        </w:p>
      </w:tc>
      <w:tc>
        <w:tcPr>
          <w:tcW w:w="2012" w:type="dxa"/>
        </w:tcPr>
        <w:p w14:paraId="52653C77" w14:textId="6D84DD7E" w:rsidR="002B2FAB" w:rsidRPr="00106071" w:rsidRDefault="002B2FAB" w:rsidP="002B2FAB">
          <w:pPr>
            <w:tabs>
              <w:tab w:val="center" w:pos="4419"/>
              <w:tab w:val="right" w:pos="8838"/>
            </w:tabs>
            <w:rPr>
              <w:rFonts w:ascii="Calibri" w:eastAsia="Calibri" w:hAnsi="Calibri" w:cs="Times New Roman"/>
              <w:noProof/>
              <w:sz w:val="18"/>
              <w:szCs w:val="18"/>
              <w:lang w:eastAsia="es-CO"/>
            </w:rPr>
          </w:pPr>
          <w:r w:rsidRPr="00106071">
            <w:rPr>
              <w:rFonts w:ascii="Calibri" w:eastAsia="Calibri" w:hAnsi="Calibri" w:cs="Times New Roman"/>
              <w:b/>
              <w:noProof/>
              <w:sz w:val="18"/>
              <w:szCs w:val="18"/>
              <w:lang w:eastAsia="es-CO"/>
            </w:rPr>
            <w:t>Versión</w:t>
          </w:r>
          <w:r w:rsidRPr="00106071">
            <w:rPr>
              <w:rFonts w:ascii="Calibri" w:eastAsia="Calibri" w:hAnsi="Calibri" w:cs="Times New Roman"/>
              <w:noProof/>
              <w:sz w:val="18"/>
              <w:szCs w:val="18"/>
              <w:lang w:eastAsia="es-CO"/>
            </w:rPr>
            <w:t>:0</w:t>
          </w:r>
          <w:r w:rsidR="005371DB">
            <w:rPr>
              <w:rFonts w:ascii="Calibri" w:eastAsia="Calibri" w:hAnsi="Calibri" w:cs="Times New Roman"/>
              <w:noProof/>
              <w:sz w:val="18"/>
              <w:szCs w:val="18"/>
              <w:lang w:eastAsia="es-CO"/>
            </w:rPr>
            <w:t>2</w:t>
          </w:r>
        </w:p>
      </w:tc>
      <w:tc>
        <w:tcPr>
          <w:tcW w:w="1104" w:type="dxa"/>
          <w:vMerge/>
        </w:tcPr>
        <w:p w14:paraId="10CD8B7B" w14:textId="77777777" w:rsidR="002B2FAB" w:rsidRPr="00106071" w:rsidRDefault="002B2FAB" w:rsidP="002B2FAB">
          <w:pPr>
            <w:tabs>
              <w:tab w:val="center" w:pos="4419"/>
              <w:tab w:val="right" w:pos="8838"/>
            </w:tabs>
            <w:rPr>
              <w:rFonts w:ascii="Calibri" w:eastAsia="Calibri" w:hAnsi="Calibri" w:cs="Times New Roman"/>
              <w:noProof/>
              <w:lang w:eastAsia="es-CO"/>
            </w:rPr>
          </w:pPr>
        </w:p>
      </w:tc>
    </w:tr>
    <w:tr w:rsidR="002B2FAB" w:rsidRPr="00106071" w14:paraId="56FD0ED4" w14:textId="77777777" w:rsidTr="005371DB">
      <w:trPr>
        <w:trHeight w:val="218"/>
      </w:trPr>
      <w:tc>
        <w:tcPr>
          <w:tcW w:w="2321" w:type="dxa"/>
          <w:vMerge/>
        </w:tcPr>
        <w:p w14:paraId="3DB10E10" w14:textId="77777777" w:rsidR="002B2FAB" w:rsidRPr="00106071" w:rsidRDefault="002B2FAB" w:rsidP="002B2FAB">
          <w:pPr>
            <w:tabs>
              <w:tab w:val="center" w:pos="4419"/>
              <w:tab w:val="right" w:pos="8838"/>
            </w:tabs>
            <w:rPr>
              <w:rFonts w:ascii="Calibri" w:eastAsia="Calibri" w:hAnsi="Calibri" w:cs="Times New Roman"/>
              <w:noProof/>
              <w:lang w:eastAsia="es-CO"/>
            </w:rPr>
          </w:pPr>
        </w:p>
      </w:tc>
      <w:tc>
        <w:tcPr>
          <w:tcW w:w="3486" w:type="dxa"/>
          <w:vMerge/>
        </w:tcPr>
        <w:p w14:paraId="4C754F5B" w14:textId="77777777" w:rsidR="002B2FAB" w:rsidRPr="00106071" w:rsidRDefault="002B2FAB" w:rsidP="002B2FAB">
          <w:pPr>
            <w:tabs>
              <w:tab w:val="center" w:pos="4419"/>
              <w:tab w:val="right" w:pos="8838"/>
            </w:tabs>
            <w:rPr>
              <w:rFonts w:ascii="Calibri" w:eastAsia="Calibri" w:hAnsi="Calibri" w:cs="Times New Roman"/>
              <w:noProof/>
              <w:lang w:eastAsia="es-CO"/>
            </w:rPr>
          </w:pPr>
        </w:p>
      </w:tc>
      <w:tc>
        <w:tcPr>
          <w:tcW w:w="2012" w:type="dxa"/>
        </w:tcPr>
        <w:p w14:paraId="4B724434" w14:textId="0972D39A" w:rsidR="002B2FAB" w:rsidRPr="00106071" w:rsidRDefault="002B2FAB" w:rsidP="002B2FAB">
          <w:pPr>
            <w:tabs>
              <w:tab w:val="center" w:pos="4419"/>
              <w:tab w:val="right" w:pos="8838"/>
            </w:tabs>
            <w:rPr>
              <w:rFonts w:ascii="Calibri" w:eastAsia="Calibri" w:hAnsi="Calibri" w:cs="Times New Roman"/>
              <w:noProof/>
              <w:sz w:val="18"/>
              <w:szCs w:val="18"/>
              <w:lang w:eastAsia="es-CO"/>
            </w:rPr>
          </w:pPr>
          <w:r w:rsidRPr="00106071">
            <w:rPr>
              <w:rFonts w:ascii="Calibri" w:eastAsia="Calibri" w:hAnsi="Calibri" w:cs="Times New Roman"/>
              <w:b/>
              <w:noProof/>
              <w:sz w:val="18"/>
              <w:szCs w:val="18"/>
              <w:lang w:eastAsia="es-CO"/>
            </w:rPr>
            <w:t>Fecha</w:t>
          </w:r>
          <w:r w:rsidRPr="00106071">
            <w:rPr>
              <w:rFonts w:ascii="Calibri" w:eastAsia="Calibri" w:hAnsi="Calibri" w:cs="Times New Roman"/>
              <w:noProof/>
              <w:sz w:val="18"/>
              <w:szCs w:val="18"/>
              <w:lang w:eastAsia="es-CO"/>
            </w:rPr>
            <w:t>:</w:t>
          </w:r>
          <w:r w:rsidR="005371DB">
            <w:rPr>
              <w:rFonts w:ascii="Calibri" w:eastAsia="Calibri" w:hAnsi="Calibri" w:cs="Times New Roman"/>
              <w:noProof/>
              <w:sz w:val="18"/>
              <w:szCs w:val="18"/>
              <w:lang w:eastAsia="es-CO"/>
            </w:rPr>
            <w:t>28/11/72024</w:t>
          </w:r>
        </w:p>
      </w:tc>
      <w:tc>
        <w:tcPr>
          <w:tcW w:w="1104" w:type="dxa"/>
          <w:vMerge/>
        </w:tcPr>
        <w:p w14:paraId="79AF592D" w14:textId="77777777" w:rsidR="002B2FAB" w:rsidRPr="00106071" w:rsidRDefault="002B2FAB" w:rsidP="002B2FAB">
          <w:pPr>
            <w:tabs>
              <w:tab w:val="center" w:pos="4419"/>
              <w:tab w:val="right" w:pos="8838"/>
            </w:tabs>
            <w:jc w:val="right"/>
            <w:rPr>
              <w:rFonts w:ascii="Calibri" w:eastAsia="Calibri" w:hAnsi="Calibri" w:cs="Times New Roman"/>
              <w:noProof/>
              <w:lang w:eastAsia="es-CO"/>
            </w:rPr>
          </w:pPr>
        </w:p>
      </w:tc>
    </w:tr>
    <w:tr w:rsidR="002B2FAB" w:rsidRPr="00106071" w14:paraId="0492374A" w14:textId="77777777" w:rsidTr="005371DB">
      <w:trPr>
        <w:trHeight w:val="493"/>
      </w:trPr>
      <w:tc>
        <w:tcPr>
          <w:tcW w:w="2321" w:type="dxa"/>
          <w:vMerge/>
        </w:tcPr>
        <w:p w14:paraId="452EC20B" w14:textId="77777777" w:rsidR="002B2FAB" w:rsidRPr="00106071" w:rsidRDefault="002B2FAB" w:rsidP="002B2FAB">
          <w:pPr>
            <w:tabs>
              <w:tab w:val="center" w:pos="4419"/>
              <w:tab w:val="right" w:pos="8838"/>
            </w:tabs>
            <w:rPr>
              <w:rFonts w:ascii="Calibri" w:eastAsia="Calibri" w:hAnsi="Calibri" w:cs="Times New Roman"/>
              <w:noProof/>
              <w:lang w:eastAsia="es-CO"/>
            </w:rPr>
          </w:pPr>
        </w:p>
      </w:tc>
      <w:tc>
        <w:tcPr>
          <w:tcW w:w="3486" w:type="dxa"/>
        </w:tcPr>
        <w:p w14:paraId="2DD6F078" w14:textId="239D1AC3" w:rsidR="002B2FAB" w:rsidRPr="00106071" w:rsidRDefault="005371DB" w:rsidP="002B2FAB">
          <w:pPr>
            <w:tabs>
              <w:tab w:val="center" w:pos="4419"/>
              <w:tab w:val="right" w:pos="8838"/>
            </w:tabs>
            <w:jc w:val="center"/>
            <w:rPr>
              <w:rFonts w:ascii="Calibri" w:eastAsia="Calibri" w:hAnsi="Calibri" w:cs="Calibri"/>
              <w:b/>
              <w:noProof/>
              <w:sz w:val="24"/>
              <w:szCs w:val="24"/>
              <w:lang w:eastAsia="es-CO"/>
            </w:rPr>
          </w:pPr>
          <w:r>
            <w:rPr>
              <w:rFonts w:ascii="Calibri" w:eastAsia="Calibri" w:hAnsi="Calibri" w:cs="Calibri"/>
              <w:b/>
              <w:noProof/>
              <w:sz w:val="24"/>
              <w:szCs w:val="24"/>
              <w:lang w:eastAsia="es-CO"/>
            </w:rPr>
            <w:t xml:space="preserve">FORMATO: </w:t>
          </w:r>
          <w:r w:rsidR="002B2FAB" w:rsidRPr="005371DB">
            <w:rPr>
              <w:rFonts w:ascii="Calibri" w:eastAsia="Calibri" w:hAnsi="Calibri" w:cs="Calibri"/>
              <w:bCs/>
              <w:noProof/>
              <w:sz w:val="24"/>
              <w:szCs w:val="24"/>
              <w:lang w:eastAsia="es-CO"/>
            </w:rPr>
            <w:t>AUTO QUE FORMULA PLIEGO DE CARGOS</w:t>
          </w:r>
        </w:p>
      </w:tc>
      <w:tc>
        <w:tcPr>
          <w:tcW w:w="2012" w:type="dxa"/>
        </w:tcPr>
        <w:p w14:paraId="29D40895" w14:textId="77777777" w:rsidR="002B2FAB" w:rsidRPr="00106071" w:rsidRDefault="002B2FAB" w:rsidP="002B2FAB">
          <w:pPr>
            <w:tabs>
              <w:tab w:val="center" w:pos="4419"/>
              <w:tab w:val="right" w:pos="8838"/>
            </w:tabs>
            <w:rPr>
              <w:rFonts w:ascii="Calibri" w:eastAsia="Calibri" w:hAnsi="Calibri" w:cs="Times New Roman"/>
              <w:noProof/>
              <w:sz w:val="18"/>
              <w:szCs w:val="18"/>
              <w:lang w:eastAsia="es-CO"/>
            </w:rPr>
          </w:pPr>
          <w:r w:rsidRPr="00106071">
            <w:rPr>
              <w:rFonts w:ascii="Calibri" w:eastAsia="Calibri" w:hAnsi="Calibri" w:cs="Times New Roman"/>
              <w:b/>
              <w:noProof/>
              <w:sz w:val="18"/>
              <w:szCs w:val="18"/>
              <w:lang w:eastAsia="es-CO"/>
            </w:rPr>
            <w:t>Pagina</w:t>
          </w:r>
          <w:r w:rsidRPr="00106071">
            <w:rPr>
              <w:rFonts w:ascii="Calibri" w:eastAsia="Calibri" w:hAnsi="Calibri" w:cs="Times New Roman"/>
              <w:noProof/>
              <w:sz w:val="18"/>
              <w:szCs w:val="18"/>
              <w:lang w:eastAsia="es-CO"/>
            </w:rPr>
            <w:t>:</w:t>
          </w:r>
        </w:p>
        <w:p w14:paraId="4659FF90" w14:textId="14AE835D" w:rsidR="002B2FAB" w:rsidRPr="00106071" w:rsidRDefault="002B2FAB" w:rsidP="002B2FAB">
          <w:pPr>
            <w:tabs>
              <w:tab w:val="center" w:pos="4419"/>
              <w:tab w:val="right" w:pos="8838"/>
            </w:tabs>
            <w:rPr>
              <w:rFonts w:ascii="Calibri" w:eastAsia="Calibri" w:hAnsi="Calibri" w:cs="Times New Roman"/>
              <w:noProof/>
              <w:sz w:val="18"/>
              <w:szCs w:val="18"/>
              <w:lang w:eastAsia="es-CO"/>
            </w:rPr>
          </w:pPr>
          <w:r w:rsidRPr="00106071">
            <w:rPr>
              <w:rFonts w:ascii="Calibri" w:eastAsia="Calibri" w:hAnsi="Calibri" w:cs="Times New Roman"/>
              <w:noProof/>
              <w:sz w:val="18"/>
              <w:szCs w:val="18"/>
              <w:lang w:eastAsia="es-CO"/>
            </w:rPr>
            <w:fldChar w:fldCharType="begin"/>
          </w:r>
          <w:r w:rsidRPr="00106071">
            <w:rPr>
              <w:rFonts w:ascii="Calibri" w:eastAsia="Calibri" w:hAnsi="Calibri" w:cs="Times New Roman"/>
              <w:noProof/>
              <w:sz w:val="18"/>
              <w:szCs w:val="18"/>
              <w:lang w:eastAsia="es-CO"/>
            </w:rPr>
            <w:instrText xml:space="preserve"> PAGE  \* Arabic  \* MERGEFORMAT </w:instrText>
          </w:r>
          <w:r w:rsidRPr="00106071">
            <w:rPr>
              <w:rFonts w:ascii="Calibri" w:eastAsia="Calibri" w:hAnsi="Calibri" w:cs="Times New Roman"/>
              <w:noProof/>
              <w:sz w:val="18"/>
              <w:szCs w:val="18"/>
              <w:lang w:eastAsia="es-CO"/>
            </w:rPr>
            <w:fldChar w:fldCharType="separate"/>
          </w:r>
          <w:r w:rsidR="00965A43">
            <w:rPr>
              <w:rFonts w:ascii="Calibri" w:eastAsia="Calibri" w:hAnsi="Calibri" w:cs="Times New Roman"/>
              <w:noProof/>
              <w:sz w:val="18"/>
              <w:szCs w:val="18"/>
              <w:lang w:eastAsia="es-CO"/>
            </w:rPr>
            <w:t>1</w:t>
          </w:r>
          <w:r w:rsidRPr="00106071">
            <w:rPr>
              <w:rFonts w:ascii="Calibri" w:eastAsia="Calibri" w:hAnsi="Calibri" w:cs="Times New Roman"/>
              <w:noProof/>
              <w:sz w:val="18"/>
              <w:szCs w:val="18"/>
              <w:lang w:eastAsia="es-CO"/>
            </w:rPr>
            <w:fldChar w:fldCharType="end"/>
          </w:r>
          <w:r w:rsidRPr="00106071">
            <w:rPr>
              <w:rFonts w:ascii="Calibri" w:eastAsia="Calibri" w:hAnsi="Calibri" w:cs="Times New Roman"/>
              <w:noProof/>
              <w:sz w:val="18"/>
              <w:szCs w:val="18"/>
              <w:lang w:eastAsia="es-CO"/>
            </w:rPr>
            <w:t>DE</w:t>
          </w:r>
          <w:r w:rsidRPr="00106071">
            <w:rPr>
              <w:rFonts w:ascii="Calibri" w:eastAsia="Calibri" w:hAnsi="Calibri" w:cs="Times New Roman"/>
              <w:noProof/>
              <w:sz w:val="18"/>
              <w:szCs w:val="18"/>
              <w:lang w:eastAsia="es-CO"/>
            </w:rPr>
            <w:fldChar w:fldCharType="begin"/>
          </w:r>
          <w:r w:rsidRPr="00106071">
            <w:rPr>
              <w:rFonts w:ascii="Calibri" w:eastAsia="Calibri" w:hAnsi="Calibri" w:cs="Times New Roman"/>
              <w:noProof/>
              <w:sz w:val="18"/>
              <w:szCs w:val="18"/>
              <w:lang w:eastAsia="es-CO"/>
            </w:rPr>
            <w:instrText xml:space="preserve"> SECTIONPAGES  \* Arabic  \* MERGEFORMAT </w:instrText>
          </w:r>
          <w:r w:rsidRPr="00106071">
            <w:rPr>
              <w:rFonts w:ascii="Calibri" w:eastAsia="Calibri" w:hAnsi="Calibri" w:cs="Times New Roman"/>
              <w:noProof/>
              <w:sz w:val="18"/>
              <w:szCs w:val="18"/>
              <w:lang w:eastAsia="es-CO"/>
            </w:rPr>
            <w:fldChar w:fldCharType="separate"/>
          </w:r>
          <w:r w:rsidR="00965A43">
            <w:rPr>
              <w:rFonts w:ascii="Calibri" w:eastAsia="Calibri" w:hAnsi="Calibri" w:cs="Times New Roman"/>
              <w:noProof/>
              <w:sz w:val="18"/>
              <w:szCs w:val="18"/>
              <w:lang w:eastAsia="es-CO"/>
            </w:rPr>
            <w:t>5</w:t>
          </w:r>
          <w:r w:rsidRPr="00106071">
            <w:rPr>
              <w:rFonts w:ascii="Calibri" w:eastAsia="Calibri" w:hAnsi="Calibri" w:cs="Times New Roman"/>
              <w:noProof/>
              <w:sz w:val="18"/>
              <w:szCs w:val="18"/>
              <w:lang w:eastAsia="es-CO"/>
            </w:rPr>
            <w:fldChar w:fldCharType="end"/>
          </w:r>
        </w:p>
      </w:tc>
      <w:tc>
        <w:tcPr>
          <w:tcW w:w="1104" w:type="dxa"/>
          <w:vMerge/>
        </w:tcPr>
        <w:p w14:paraId="05AE2370" w14:textId="77777777" w:rsidR="002B2FAB" w:rsidRPr="00106071" w:rsidRDefault="002B2FAB" w:rsidP="002B2FAB">
          <w:pPr>
            <w:tabs>
              <w:tab w:val="center" w:pos="4419"/>
              <w:tab w:val="right" w:pos="8838"/>
            </w:tabs>
            <w:rPr>
              <w:rFonts w:ascii="Calibri" w:eastAsia="Calibri" w:hAnsi="Calibri" w:cs="Times New Roman"/>
              <w:noProof/>
              <w:lang w:eastAsia="es-CO"/>
            </w:rPr>
          </w:pPr>
        </w:p>
      </w:tc>
    </w:tr>
  </w:tbl>
  <w:p w14:paraId="785FBCD0" w14:textId="77777777" w:rsidR="002B2FAB" w:rsidRDefault="002B2F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B49"/>
    <w:multiLevelType w:val="hybridMultilevel"/>
    <w:tmpl w:val="8AF42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9800E1"/>
    <w:multiLevelType w:val="hybridMultilevel"/>
    <w:tmpl w:val="B7526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2B6BB7"/>
    <w:multiLevelType w:val="hybridMultilevel"/>
    <w:tmpl w:val="34980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AB"/>
    <w:rsid w:val="001C0C8B"/>
    <w:rsid w:val="002B2FAB"/>
    <w:rsid w:val="003161D7"/>
    <w:rsid w:val="00362CA9"/>
    <w:rsid w:val="00387EEA"/>
    <w:rsid w:val="00435D82"/>
    <w:rsid w:val="005371DB"/>
    <w:rsid w:val="00666232"/>
    <w:rsid w:val="00746F2E"/>
    <w:rsid w:val="00937214"/>
    <w:rsid w:val="00965A43"/>
    <w:rsid w:val="00A02524"/>
    <w:rsid w:val="00A9159D"/>
    <w:rsid w:val="00A953B9"/>
    <w:rsid w:val="00C231B6"/>
    <w:rsid w:val="00C95EDB"/>
    <w:rsid w:val="00CC5CA4"/>
    <w:rsid w:val="00D00BDE"/>
    <w:rsid w:val="00DF1A47"/>
    <w:rsid w:val="00F23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0F156"/>
  <w15:chartTrackingRefBased/>
  <w15:docId w15:val="{6819BBEB-D8DA-4323-A5E2-78A60197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B2FAB"/>
  </w:style>
  <w:style w:type="table" w:styleId="Tablaconcuadrcula">
    <w:name w:val="Table Grid"/>
    <w:basedOn w:val="Tablanormal"/>
    <w:uiPriority w:val="39"/>
    <w:rsid w:val="002B2FAB"/>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2FAB"/>
    <w:pPr>
      <w:ind w:left="720"/>
      <w:contextualSpacing/>
    </w:pPr>
    <w:rPr>
      <w:lang w:val="es-CO"/>
    </w:rPr>
  </w:style>
  <w:style w:type="paragraph" w:styleId="Encabezado">
    <w:name w:val="header"/>
    <w:basedOn w:val="Normal"/>
    <w:link w:val="EncabezadoCar"/>
    <w:uiPriority w:val="99"/>
    <w:unhideWhenUsed/>
    <w:rsid w:val="002B2F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FAB"/>
  </w:style>
  <w:style w:type="paragraph" w:styleId="Piedepgina">
    <w:name w:val="footer"/>
    <w:basedOn w:val="Normal"/>
    <w:link w:val="PiedepginaCar"/>
    <w:uiPriority w:val="99"/>
    <w:unhideWhenUsed/>
    <w:rsid w:val="002B2F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FAB"/>
  </w:style>
  <w:style w:type="character" w:styleId="Hipervnculo">
    <w:name w:val="Hyperlink"/>
    <w:basedOn w:val="Fuentedeprrafopredeter"/>
    <w:uiPriority w:val="99"/>
    <w:unhideWhenUsed/>
    <w:rsid w:val="002B2FAB"/>
    <w:rPr>
      <w:color w:val="0563C1" w:themeColor="hyperlink"/>
      <w:u w:val="single"/>
    </w:rPr>
  </w:style>
  <w:style w:type="character" w:customStyle="1" w:styleId="UnresolvedMention">
    <w:name w:val="Unresolved Mention"/>
    <w:basedOn w:val="Fuentedeprrafopredeter"/>
    <w:uiPriority w:val="99"/>
    <w:semiHidden/>
    <w:unhideWhenUsed/>
    <w:rsid w:val="002B2FAB"/>
    <w:rPr>
      <w:color w:val="605E5C"/>
      <w:shd w:val="clear" w:color="auto" w:fill="E1DFDD"/>
    </w:rPr>
  </w:style>
  <w:style w:type="character" w:styleId="Refdenotaalpie">
    <w:name w:val="footnote reference"/>
    <w:aliases w:val="Texto de nota al pie,referencia nota al pie,Appel note de bas de page,Footnotes refss"/>
    <w:basedOn w:val="Fuentedeprrafopredeter"/>
    <w:uiPriority w:val="99"/>
    <w:semiHidden/>
    <w:rsid w:val="002B2FAB"/>
    <w:rPr>
      <w:rFonts w:cs="Times New Roman"/>
      <w:vertAlign w:val="superscript"/>
    </w:rPr>
  </w:style>
  <w:style w:type="paragraph" w:styleId="Textonotapie">
    <w:name w:val="footnote text"/>
    <w:aliases w:val="Footnote Text Char Char Char Char Char,Footnote Text Char Char Char Char,Footnote reference,FA Fu,Footnote Text Char Char Char Car,Footnote Text Cha,Footnote Text Char Char Char,FA Fußnotentext,FA Fuﬂnotentext,Footnote Text Char Char,ft,C"/>
    <w:basedOn w:val="Normal"/>
    <w:link w:val="TextonotapieCar"/>
    <w:uiPriority w:val="99"/>
    <w:unhideWhenUsed/>
    <w:qFormat/>
    <w:rsid w:val="002B2FA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 Car,Footnote Text Cha Car,Footnote Text Char Char Char Car1,FA Fußnotentext Car,ft Car"/>
    <w:basedOn w:val="Fuentedeprrafopredeter"/>
    <w:link w:val="Textonotapie"/>
    <w:uiPriority w:val="99"/>
    <w:rsid w:val="002B2FAB"/>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B2FAB"/>
    <w:rPr>
      <w:sz w:val="16"/>
      <w:szCs w:val="16"/>
    </w:rPr>
  </w:style>
  <w:style w:type="paragraph" w:styleId="Textocomentario">
    <w:name w:val="annotation text"/>
    <w:basedOn w:val="Normal"/>
    <w:link w:val="TextocomentarioCar"/>
    <w:uiPriority w:val="99"/>
    <w:semiHidden/>
    <w:unhideWhenUsed/>
    <w:rsid w:val="002B2F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FAB"/>
    <w:rPr>
      <w:sz w:val="20"/>
      <w:szCs w:val="20"/>
    </w:rPr>
  </w:style>
  <w:style w:type="paragraph" w:styleId="Asuntodelcomentario">
    <w:name w:val="annotation subject"/>
    <w:basedOn w:val="Textocomentario"/>
    <w:next w:val="Textocomentario"/>
    <w:link w:val="AsuntodelcomentarioCar"/>
    <w:uiPriority w:val="99"/>
    <w:semiHidden/>
    <w:unhideWhenUsed/>
    <w:rsid w:val="002B2FAB"/>
    <w:rPr>
      <w:b/>
      <w:bCs/>
    </w:rPr>
  </w:style>
  <w:style w:type="character" w:customStyle="1" w:styleId="AsuntodelcomentarioCar">
    <w:name w:val="Asunto del comentario Car"/>
    <w:basedOn w:val="TextocomentarioCar"/>
    <w:link w:val="Asuntodelcomentario"/>
    <w:uiPriority w:val="99"/>
    <w:semiHidden/>
    <w:rsid w:val="002B2FAB"/>
    <w:rPr>
      <w:b/>
      <w:bCs/>
      <w:sz w:val="20"/>
      <w:szCs w:val="20"/>
    </w:rPr>
  </w:style>
  <w:style w:type="paragraph" w:styleId="Textodeglobo">
    <w:name w:val="Balloon Text"/>
    <w:basedOn w:val="Normal"/>
    <w:link w:val="TextodegloboCar"/>
    <w:uiPriority w:val="99"/>
    <w:semiHidden/>
    <w:unhideWhenUsed/>
    <w:rsid w:val="002B2F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FAB"/>
    <w:rPr>
      <w:rFonts w:ascii="Segoe UI" w:hAnsi="Segoe UI" w:cs="Segoe UI"/>
      <w:sz w:val="18"/>
      <w:szCs w:val="18"/>
    </w:rPr>
  </w:style>
  <w:style w:type="paragraph" w:styleId="Sinespaciado">
    <w:name w:val="No Spacing"/>
    <w:uiPriority w:val="1"/>
    <w:qFormat/>
    <w:rsid w:val="002B2FAB"/>
    <w:pPr>
      <w:spacing w:after="0" w:line="240" w:lineRule="auto"/>
    </w:pPr>
    <w:rPr>
      <w:lang w:val="es-CO"/>
    </w:rPr>
  </w:style>
  <w:style w:type="paragraph" w:styleId="NormalWeb">
    <w:name w:val="Normal (Web)"/>
    <w:basedOn w:val="Normal"/>
    <w:uiPriority w:val="99"/>
    <w:semiHidden/>
    <w:unhideWhenUsed/>
    <w:rsid w:val="002B2F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2024-12-11T21:14:00Z</dcterms:created>
  <dcterms:modified xsi:type="dcterms:W3CDTF">2024-12-11T21:14:00Z</dcterms:modified>
</cp:coreProperties>
</file>