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214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6071"/>
      </w:tblGrid>
      <w:tr w:rsidR="00F04C5C" w:rsidRPr="00A50056" w14:paraId="4BFE0537" w14:textId="77777777" w:rsidTr="00663500">
        <w:tc>
          <w:tcPr>
            <w:tcW w:w="3143" w:type="dxa"/>
          </w:tcPr>
          <w:p w14:paraId="55D1ECF5" w14:textId="77777777" w:rsidR="00F04C5C" w:rsidRPr="00A50056" w:rsidRDefault="00F04C5C" w:rsidP="00F04C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A50056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Dependencia:</w:t>
            </w:r>
          </w:p>
        </w:tc>
        <w:tc>
          <w:tcPr>
            <w:tcW w:w="6071" w:type="dxa"/>
          </w:tcPr>
          <w:p w14:paraId="717C6365" w14:textId="77777777" w:rsidR="00F04C5C" w:rsidRPr="00A50056" w:rsidRDefault="00037C4F" w:rsidP="00F04C5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A50056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GRUPO INTERNO DE TRABAJO DE INSTRUCCIÓN DISCIPLINARIA ADSCRITO A LA OFICINA DE CONTROL ÚNICO DISCIPLINARIO</w:t>
            </w:r>
          </w:p>
        </w:tc>
      </w:tr>
      <w:tr w:rsidR="00F04C5C" w:rsidRPr="00A50056" w14:paraId="4A1D9726" w14:textId="77777777" w:rsidTr="00663500">
        <w:tc>
          <w:tcPr>
            <w:tcW w:w="3143" w:type="dxa"/>
          </w:tcPr>
          <w:p w14:paraId="6B1ADBA1" w14:textId="77777777" w:rsidR="00F04C5C" w:rsidRPr="00A50056" w:rsidRDefault="00F04C5C" w:rsidP="00F04C5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A50056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Radicación Nº</w:t>
            </w:r>
          </w:p>
        </w:tc>
        <w:tc>
          <w:tcPr>
            <w:tcW w:w="6071" w:type="dxa"/>
          </w:tcPr>
          <w:p w14:paraId="0068A8BA" w14:textId="77777777" w:rsidR="00F04C5C" w:rsidRPr="00A50056" w:rsidRDefault="0087371A" w:rsidP="00F04C5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XXXXXXX</w:t>
            </w:r>
          </w:p>
        </w:tc>
      </w:tr>
      <w:tr w:rsidR="00F04C5C" w:rsidRPr="00A50056" w14:paraId="1B6E3F8A" w14:textId="77777777" w:rsidTr="00663500">
        <w:tc>
          <w:tcPr>
            <w:tcW w:w="3143" w:type="dxa"/>
          </w:tcPr>
          <w:p w14:paraId="6C3C73C1" w14:textId="77777777" w:rsidR="00F04C5C" w:rsidRPr="00A50056" w:rsidRDefault="00F04C5C" w:rsidP="00F04C5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A50056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Investigado:</w:t>
            </w:r>
          </w:p>
        </w:tc>
        <w:tc>
          <w:tcPr>
            <w:tcW w:w="6071" w:type="dxa"/>
          </w:tcPr>
          <w:p w14:paraId="6631B15E" w14:textId="77777777" w:rsidR="00F04C5C" w:rsidRPr="00A50056" w:rsidRDefault="0087371A" w:rsidP="00F04C5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XXXXXXX</w:t>
            </w:r>
          </w:p>
        </w:tc>
      </w:tr>
      <w:tr w:rsidR="00F04C5C" w:rsidRPr="00A50056" w14:paraId="0FA3BB84" w14:textId="77777777" w:rsidTr="00663500">
        <w:tc>
          <w:tcPr>
            <w:tcW w:w="3143" w:type="dxa"/>
          </w:tcPr>
          <w:p w14:paraId="6F88432F" w14:textId="77777777" w:rsidR="00F04C5C" w:rsidRPr="00A50056" w:rsidRDefault="00F04C5C" w:rsidP="00F04C5C">
            <w:pPr>
              <w:ind w:left="851" w:hanging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A50056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Cargo y Dependencia: </w:t>
            </w:r>
          </w:p>
        </w:tc>
        <w:tc>
          <w:tcPr>
            <w:tcW w:w="6071" w:type="dxa"/>
          </w:tcPr>
          <w:p w14:paraId="598648CD" w14:textId="77777777" w:rsidR="00F04C5C" w:rsidRPr="00A50056" w:rsidRDefault="0087371A" w:rsidP="00F04C5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XXXXXXX</w:t>
            </w:r>
          </w:p>
        </w:tc>
      </w:tr>
      <w:tr w:rsidR="00F04C5C" w:rsidRPr="00A50056" w14:paraId="12A36269" w14:textId="77777777" w:rsidTr="00663500">
        <w:tc>
          <w:tcPr>
            <w:tcW w:w="3143" w:type="dxa"/>
          </w:tcPr>
          <w:p w14:paraId="175D5EAB" w14:textId="77777777" w:rsidR="00F04C5C" w:rsidRPr="00A50056" w:rsidRDefault="00F04C5C" w:rsidP="00F04C5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A50056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Quejoso:</w:t>
            </w:r>
          </w:p>
        </w:tc>
        <w:tc>
          <w:tcPr>
            <w:tcW w:w="6071" w:type="dxa"/>
          </w:tcPr>
          <w:p w14:paraId="740583EF" w14:textId="77777777" w:rsidR="00F04C5C" w:rsidRPr="00A50056" w:rsidRDefault="0087371A" w:rsidP="00F04C5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XXXXXXX</w:t>
            </w:r>
          </w:p>
        </w:tc>
      </w:tr>
      <w:tr w:rsidR="00F04C5C" w:rsidRPr="00A50056" w14:paraId="770D3C87" w14:textId="77777777" w:rsidTr="00663500">
        <w:tc>
          <w:tcPr>
            <w:tcW w:w="3143" w:type="dxa"/>
          </w:tcPr>
          <w:p w14:paraId="21030FEB" w14:textId="77777777" w:rsidR="00F04C5C" w:rsidRPr="00A50056" w:rsidRDefault="00F04C5C" w:rsidP="00F04C5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A50056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Fecha de los hechos:</w:t>
            </w:r>
          </w:p>
        </w:tc>
        <w:tc>
          <w:tcPr>
            <w:tcW w:w="6071" w:type="dxa"/>
          </w:tcPr>
          <w:p w14:paraId="0D865F93" w14:textId="77777777" w:rsidR="00F04C5C" w:rsidRPr="00A50056" w:rsidRDefault="0087371A" w:rsidP="00F04C5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XXXXXXX</w:t>
            </w:r>
            <w:r w:rsidR="00037C4F" w:rsidRPr="00A50056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F04C5C" w:rsidRPr="00A50056" w14:paraId="52DC9558" w14:textId="77777777" w:rsidTr="00663500">
        <w:tc>
          <w:tcPr>
            <w:tcW w:w="3143" w:type="dxa"/>
          </w:tcPr>
          <w:p w14:paraId="51D7F4BD" w14:textId="77777777" w:rsidR="00F04C5C" w:rsidRPr="00A50056" w:rsidRDefault="00F04C5C" w:rsidP="00F04C5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A50056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Asunto:</w:t>
            </w:r>
          </w:p>
        </w:tc>
        <w:tc>
          <w:tcPr>
            <w:tcW w:w="6071" w:type="dxa"/>
          </w:tcPr>
          <w:p w14:paraId="64D4CD80" w14:textId="77777777" w:rsidR="00F04C5C" w:rsidRPr="00A50056" w:rsidRDefault="00F04C5C" w:rsidP="00F04C5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A500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AUTO QUE</w:t>
            </w:r>
            <w:r w:rsidR="00037C4F" w:rsidRPr="00A500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RESULVE</w:t>
            </w:r>
            <w:r w:rsidRPr="00A500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PRUEBAS A SOLICITUD DE PARTE. </w:t>
            </w:r>
          </w:p>
        </w:tc>
      </w:tr>
    </w:tbl>
    <w:p w14:paraId="735A35BF" w14:textId="77777777" w:rsidR="00F04C5C" w:rsidRPr="00A50056" w:rsidRDefault="00F04C5C" w:rsidP="00F04C5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66CCC5FD" w14:textId="77777777" w:rsidR="00F04C5C" w:rsidRPr="00A50056" w:rsidRDefault="00F04C5C" w:rsidP="00F04C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58D46070" w14:textId="77777777" w:rsidR="00F04C5C" w:rsidRPr="00A50056" w:rsidRDefault="00F04C5C" w:rsidP="00F04C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A5005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IBAGUE, </w:t>
      </w:r>
    </w:p>
    <w:p w14:paraId="6684873F" w14:textId="77777777" w:rsidR="00F04C5C" w:rsidRPr="00A50056" w:rsidRDefault="00F04C5C" w:rsidP="00F04C5C">
      <w:pPr>
        <w:spacing w:after="0" w:line="240" w:lineRule="auto"/>
        <w:ind w:right="-374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bookmarkStart w:id="0" w:name="_GoBack"/>
      <w:bookmarkEnd w:id="0"/>
    </w:p>
    <w:p w14:paraId="05455E92" w14:textId="77777777" w:rsidR="00F04C5C" w:rsidRPr="00A50056" w:rsidRDefault="00F04C5C" w:rsidP="00F04C5C">
      <w:pPr>
        <w:widowControl w:val="0"/>
        <w:autoSpaceDE w:val="0"/>
        <w:autoSpaceDN w:val="0"/>
        <w:adjustRightInd w:val="0"/>
        <w:spacing w:after="0" w:line="240" w:lineRule="atLeast"/>
        <w:ind w:right="-37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500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ASUNTO POR TRATAR</w:t>
      </w:r>
    </w:p>
    <w:p w14:paraId="5149C2FB" w14:textId="77777777" w:rsidR="00F04C5C" w:rsidRPr="00A50056" w:rsidRDefault="00F04C5C" w:rsidP="00F04C5C">
      <w:pPr>
        <w:widowControl w:val="0"/>
        <w:autoSpaceDE w:val="0"/>
        <w:autoSpaceDN w:val="0"/>
        <w:adjustRightInd w:val="0"/>
        <w:spacing w:after="0" w:line="240" w:lineRule="auto"/>
        <w:ind w:right="-374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5C9FD04" w14:textId="77777777" w:rsidR="00F04C5C" w:rsidRPr="00551EDB" w:rsidRDefault="00F04C5C" w:rsidP="00F04C5C">
      <w:pPr>
        <w:widowControl w:val="0"/>
        <w:autoSpaceDE w:val="0"/>
        <w:autoSpaceDN w:val="0"/>
        <w:adjustRightInd w:val="0"/>
        <w:spacing w:after="0" w:line="240" w:lineRule="auto"/>
        <w:ind w:right="-374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5005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Procede el despacho a evaluar la solicitud de pruebas presentada por la disciplinada</w:t>
      </w:r>
      <w:r w:rsidR="008737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6012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</w:t>
      </w:r>
      <w:r w:rsidR="0060121B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/o su </w:t>
      </w:r>
      <w:r w:rsidR="0087371A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apoderado por</w:t>
      </w:r>
      <w:r w:rsidR="00037C4F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intermedio del </w:t>
      </w:r>
      <w:r w:rsidR="0087371A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XXXXX </w:t>
      </w:r>
      <w:r w:rsidR="00037C4F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del </w:t>
      </w:r>
      <w:r w:rsidR="0087371A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XX</w:t>
      </w:r>
      <w:r w:rsidR="00037C4F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</w:t>
      </w:r>
      <w:r w:rsidR="0087371A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XX</w:t>
      </w:r>
      <w:r w:rsidR="00037C4F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20</w:t>
      </w:r>
      <w:r w:rsidR="0087371A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XX</w:t>
      </w:r>
      <w:r w:rsidR="00037C4F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(fls. </w:t>
      </w:r>
      <w:r w:rsidR="0087371A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XX</w:t>
      </w:r>
      <w:r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al </w:t>
      </w:r>
      <w:r w:rsidR="0087371A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XX</w:t>
      </w:r>
      <w:r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).</w:t>
      </w:r>
    </w:p>
    <w:p w14:paraId="00FC302A" w14:textId="77777777" w:rsidR="0087371A" w:rsidRPr="00551EDB" w:rsidRDefault="0060121B" w:rsidP="0060121B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240" w:lineRule="auto"/>
        <w:ind w:right="-374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</w:p>
    <w:p w14:paraId="65D06717" w14:textId="77777777" w:rsidR="0087371A" w:rsidRPr="00551EDB" w:rsidRDefault="0087371A" w:rsidP="00F04C5C">
      <w:pPr>
        <w:widowControl w:val="0"/>
        <w:autoSpaceDE w:val="0"/>
        <w:autoSpaceDN w:val="0"/>
        <w:adjustRightInd w:val="0"/>
        <w:spacing w:after="0" w:line="240" w:lineRule="auto"/>
        <w:ind w:right="-374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(En caso de que la solicitud sea de parte)</w:t>
      </w:r>
    </w:p>
    <w:p w14:paraId="070FC12A" w14:textId="77777777" w:rsidR="0087371A" w:rsidRPr="00551EDB" w:rsidRDefault="0087371A" w:rsidP="00F04C5C">
      <w:pPr>
        <w:widowControl w:val="0"/>
        <w:autoSpaceDE w:val="0"/>
        <w:autoSpaceDN w:val="0"/>
        <w:adjustRightInd w:val="0"/>
        <w:spacing w:after="0" w:line="240" w:lineRule="auto"/>
        <w:ind w:right="-374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272251B" w14:textId="77777777" w:rsidR="0087371A" w:rsidRPr="00551EDB" w:rsidRDefault="0087371A" w:rsidP="00F04C5C">
      <w:pPr>
        <w:widowControl w:val="0"/>
        <w:autoSpaceDE w:val="0"/>
        <w:autoSpaceDN w:val="0"/>
        <w:adjustRightInd w:val="0"/>
        <w:spacing w:after="0" w:line="240" w:lineRule="auto"/>
        <w:ind w:right="-374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Procede el despacho conforme lo estipula el Art. 147 de la Ley 1952 del 2019, a decretar pruebas de forma oficiosa, para lo cual se sirve a proveer. </w:t>
      </w:r>
    </w:p>
    <w:p w14:paraId="70061CCD" w14:textId="77777777" w:rsidR="0087371A" w:rsidRPr="00551EDB" w:rsidRDefault="0087371A" w:rsidP="00F04C5C">
      <w:pPr>
        <w:widowControl w:val="0"/>
        <w:autoSpaceDE w:val="0"/>
        <w:autoSpaceDN w:val="0"/>
        <w:adjustRightInd w:val="0"/>
        <w:spacing w:after="0" w:line="240" w:lineRule="auto"/>
        <w:ind w:right="-374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58BD3D2" w14:textId="77777777" w:rsidR="0087371A" w:rsidRPr="00551EDB" w:rsidRDefault="0087371A" w:rsidP="00F04C5C">
      <w:pPr>
        <w:widowControl w:val="0"/>
        <w:autoSpaceDE w:val="0"/>
        <w:autoSpaceDN w:val="0"/>
        <w:adjustRightInd w:val="0"/>
        <w:spacing w:after="0" w:line="240" w:lineRule="auto"/>
        <w:ind w:right="-374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(En caso de que la solicitud sea oficiosa).   </w:t>
      </w:r>
    </w:p>
    <w:p w14:paraId="5049E6B2" w14:textId="77777777" w:rsidR="00F04C5C" w:rsidRPr="00551EDB" w:rsidRDefault="00F04C5C" w:rsidP="00F04C5C">
      <w:pPr>
        <w:widowControl w:val="0"/>
        <w:autoSpaceDE w:val="0"/>
        <w:autoSpaceDN w:val="0"/>
        <w:adjustRightInd w:val="0"/>
        <w:spacing w:after="0" w:line="240" w:lineRule="auto"/>
        <w:ind w:right="-374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E24187A" w14:textId="77777777" w:rsidR="00F04C5C" w:rsidRPr="00551EDB" w:rsidRDefault="00F04C5C" w:rsidP="00F04C5C">
      <w:pPr>
        <w:widowControl w:val="0"/>
        <w:autoSpaceDE w:val="0"/>
        <w:autoSpaceDN w:val="0"/>
        <w:adjustRightInd w:val="0"/>
        <w:spacing w:after="0" w:line="240" w:lineRule="auto"/>
        <w:ind w:right="-37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09CBC3AF" w14:textId="77777777" w:rsidR="00F04C5C" w:rsidRPr="00551EDB" w:rsidRDefault="00F04C5C" w:rsidP="00F04C5C">
      <w:pPr>
        <w:widowControl w:val="0"/>
        <w:autoSpaceDE w:val="0"/>
        <w:autoSpaceDN w:val="0"/>
        <w:adjustRightInd w:val="0"/>
        <w:spacing w:after="0" w:line="240" w:lineRule="auto"/>
        <w:ind w:right="-37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551E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CONSIDERACIONES DEL DESPACHO</w:t>
      </w:r>
    </w:p>
    <w:p w14:paraId="691ECF5D" w14:textId="77777777" w:rsidR="00F67DA8" w:rsidRPr="00551EDB" w:rsidRDefault="00F67DA8" w:rsidP="00F04C5C">
      <w:pPr>
        <w:widowControl w:val="0"/>
        <w:autoSpaceDE w:val="0"/>
        <w:autoSpaceDN w:val="0"/>
        <w:adjustRightInd w:val="0"/>
        <w:spacing w:after="0" w:line="240" w:lineRule="auto"/>
        <w:ind w:right="-37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5E0604DD" w14:textId="77777777" w:rsidR="00F67DA8" w:rsidRPr="00551EDB" w:rsidRDefault="00F67DA8" w:rsidP="00F67DA8">
      <w:pPr>
        <w:widowControl w:val="0"/>
        <w:autoSpaceDE w:val="0"/>
        <w:autoSpaceDN w:val="0"/>
        <w:adjustRightInd w:val="0"/>
        <w:spacing w:after="0" w:line="240" w:lineRule="auto"/>
        <w:ind w:right="-37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  <w:r w:rsidRPr="00551ED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(Se hace una argumentación jurídica y fáctica para cada caso en particular)</w:t>
      </w:r>
    </w:p>
    <w:p w14:paraId="27F58993" w14:textId="77777777" w:rsidR="00F04C5C" w:rsidRPr="00551EDB" w:rsidRDefault="00F04C5C" w:rsidP="00F04C5C">
      <w:pPr>
        <w:widowControl w:val="0"/>
        <w:autoSpaceDE w:val="0"/>
        <w:autoSpaceDN w:val="0"/>
        <w:adjustRightInd w:val="0"/>
        <w:spacing w:after="0" w:line="240" w:lineRule="auto"/>
        <w:ind w:right="-37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11AB867A" w14:textId="77777777" w:rsidR="00F67DA8" w:rsidRPr="00551EDB" w:rsidRDefault="00F67DA8" w:rsidP="00F04C5C">
      <w:pPr>
        <w:widowControl w:val="0"/>
        <w:autoSpaceDE w:val="0"/>
        <w:autoSpaceDN w:val="0"/>
        <w:adjustRightInd w:val="0"/>
        <w:spacing w:after="0" w:line="240" w:lineRule="auto"/>
        <w:ind w:right="-374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C52A107" w14:textId="77777777" w:rsidR="00F04C5C" w:rsidRPr="00551EDB" w:rsidRDefault="00F04C5C" w:rsidP="00F04C5C">
      <w:pPr>
        <w:widowControl w:val="0"/>
        <w:autoSpaceDE w:val="0"/>
        <w:autoSpaceDN w:val="0"/>
        <w:adjustRightInd w:val="0"/>
        <w:spacing w:after="0" w:line="240" w:lineRule="atLeast"/>
        <w:ind w:right="-374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8F877EB" w14:textId="77777777" w:rsidR="00F04C5C" w:rsidRPr="00551EDB" w:rsidRDefault="00F04C5C" w:rsidP="00F04C5C">
      <w:pPr>
        <w:widowControl w:val="0"/>
        <w:autoSpaceDE w:val="0"/>
        <w:autoSpaceDN w:val="0"/>
        <w:adjustRightInd w:val="0"/>
        <w:spacing w:after="0" w:line="240" w:lineRule="atLeast"/>
        <w:ind w:right="-374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mérito de los expuesto;</w:t>
      </w:r>
    </w:p>
    <w:p w14:paraId="3F1D14EA" w14:textId="77777777" w:rsidR="00F04C5C" w:rsidRPr="00551EDB" w:rsidRDefault="00F04C5C" w:rsidP="00F04C5C">
      <w:pPr>
        <w:widowControl w:val="0"/>
        <w:autoSpaceDE w:val="0"/>
        <w:autoSpaceDN w:val="0"/>
        <w:adjustRightInd w:val="0"/>
        <w:spacing w:after="0" w:line="240" w:lineRule="atLeast"/>
        <w:ind w:right="-374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9B824BB" w14:textId="77777777" w:rsidR="00F04C5C" w:rsidRPr="00551EDB" w:rsidRDefault="00F04C5C" w:rsidP="00F04C5C">
      <w:pPr>
        <w:widowControl w:val="0"/>
        <w:autoSpaceDE w:val="0"/>
        <w:autoSpaceDN w:val="0"/>
        <w:adjustRightInd w:val="0"/>
        <w:spacing w:after="0" w:line="240" w:lineRule="atLeast"/>
        <w:ind w:right="-37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551E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RESUELVE</w:t>
      </w:r>
    </w:p>
    <w:p w14:paraId="0865FDF7" w14:textId="77777777" w:rsidR="00F04C5C" w:rsidRPr="00551EDB" w:rsidRDefault="00F04C5C" w:rsidP="00F04C5C">
      <w:pPr>
        <w:widowControl w:val="0"/>
        <w:autoSpaceDE w:val="0"/>
        <w:autoSpaceDN w:val="0"/>
        <w:adjustRightInd w:val="0"/>
        <w:spacing w:after="0" w:line="240" w:lineRule="atLeast"/>
        <w:ind w:right="-374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BCCB303" w14:textId="77777777" w:rsidR="00F04C5C" w:rsidRPr="00551EDB" w:rsidRDefault="00F04C5C" w:rsidP="00120089">
      <w:pPr>
        <w:widowControl w:val="0"/>
        <w:autoSpaceDE w:val="0"/>
        <w:autoSpaceDN w:val="0"/>
        <w:adjustRightInd w:val="0"/>
        <w:spacing w:after="0" w:line="240" w:lineRule="atLeast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51ED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PRIMERO</w:t>
      </w:r>
      <w:r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  <w:r w:rsidR="00120089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–</w:t>
      </w:r>
      <w:r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120089" w:rsidRPr="00551ED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NEGAR</w:t>
      </w:r>
      <w:r w:rsidR="00120089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solicitud probatori</w:t>
      </w:r>
      <w:r w:rsidR="0064667D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="00120089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realizada por </w:t>
      </w:r>
      <w:r w:rsidR="00F67DA8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XXXXX</w:t>
      </w:r>
      <w:r w:rsidR="00BA5560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mediante el oficio No. </w:t>
      </w:r>
      <w:r w:rsidR="00F67DA8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XXXXX</w:t>
      </w:r>
      <w:r w:rsidR="0064667D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del </w:t>
      </w:r>
      <w:r w:rsidR="00F67DA8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XX</w:t>
      </w:r>
      <w:r w:rsidR="0064667D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</w:t>
      </w:r>
      <w:r w:rsidR="00F67DA8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XXX</w:t>
      </w:r>
      <w:r w:rsidR="0064667D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del 20</w:t>
      </w:r>
      <w:r w:rsidR="00F67DA8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XX</w:t>
      </w:r>
      <w:r w:rsidR="0064667D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por las razones expuesta en la parte considerativa. </w:t>
      </w:r>
      <w:r w:rsidR="00F67DA8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(contra esta decisión procede el recurso de reposición</w:t>
      </w:r>
      <w:r w:rsidR="007D079D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etapa de Instrucción, pero si es en juzgamiento procede el recurso de </w:t>
      </w:r>
      <w:r w:rsidR="0060121B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apelación)</w:t>
      </w:r>
      <w:r w:rsidR="00F67DA8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BC3BE0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(en</w:t>
      </w:r>
      <w:r w:rsidR="00095255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caso de </w:t>
      </w:r>
      <w:r w:rsidR="00095255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que sea de ofici</w:t>
      </w:r>
      <w:r w:rsidR="00BC3BE0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 no prode recurso alguno).</w:t>
      </w:r>
    </w:p>
    <w:p w14:paraId="06FC6278" w14:textId="77777777" w:rsidR="00F04C5C" w:rsidRPr="00551EDB" w:rsidRDefault="00F04C5C" w:rsidP="00F04C5C">
      <w:pPr>
        <w:widowControl w:val="0"/>
        <w:autoSpaceDE w:val="0"/>
        <w:autoSpaceDN w:val="0"/>
        <w:adjustRightInd w:val="0"/>
        <w:spacing w:after="0" w:line="240" w:lineRule="atLeast"/>
        <w:ind w:right="-374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CO" w:eastAsia="es-MX"/>
        </w:rPr>
      </w:pPr>
    </w:p>
    <w:p w14:paraId="1B5A4A0C" w14:textId="24FAF3EE" w:rsidR="00F04C5C" w:rsidRPr="00551EDB" w:rsidRDefault="00F04C5C" w:rsidP="00F04C5C">
      <w:pPr>
        <w:widowControl w:val="0"/>
        <w:autoSpaceDE w:val="0"/>
        <w:autoSpaceDN w:val="0"/>
        <w:adjustRightInd w:val="0"/>
        <w:spacing w:after="0" w:line="240" w:lineRule="atLeast"/>
        <w:ind w:right="-374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51ED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SEGUNDO</w:t>
      </w:r>
      <w:r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– </w:t>
      </w:r>
      <w:r w:rsidR="0064667D" w:rsidRPr="00551ED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COMUNICAR</w:t>
      </w:r>
      <w:r w:rsidR="0064667D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presente decisión a la investigada conforme el </w:t>
      </w:r>
      <w:r w:rsidR="00875768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artículo</w:t>
      </w:r>
      <w:r w:rsidR="0064667D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122 de la Ley 1952 del 2019, enviándole copia de la decisión, asimismo indicándole que contra la presente providencia procede el recurso de reposición, el cual </w:t>
      </w:r>
      <w:r w:rsidR="00551EDB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deberá</w:t>
      </w:r>
      <w:r w:rsidR="0064667D"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interponer dentro 5 días hábiles posterior a la comunicación la cual será surtida en la fecha que aparezca en el reporte del correo. </w:t>
      </w:r>
    </w:p>
    <w:p w14:paraId="71D76787" w14:textId="77777777" w:rsidR="007D079D" w:rsidRPr="00551EDB" w:rsidRDefault="007D079D" w:rsidP="00F04C5C">
      <w:pPr>
        <w:widowControl w:val="0"/>
        <w:autoSpaceDE w:val="0"/>
        <w:autoSpaceDN w:val="0"/>
        <w:adjustRightInd w:val="0"/>
        <w:spacing w:after="0" w:line="240" w:lineRule="atLeast"/>
        <w:ind w:right="-374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FAB9695" w14:textId="77777777" w:rsidR="007D079D" w:rsidRPr="00551EDB" w:rsidRDefault="007D079D" w:rsidP="00F04C5C">
      <w:pPr>
        <w:widowControl w:val="0"/>
        <w:autoSpaceDE w:val="0"/>
        <w:autoSpaceDN w:val="0"/>
        <w:adjustRightInd w:val="0"/>
        <w:spacing w:after="0" w:line="240" w:lineRule="atLeast"/>
        <w:ind w:right="-374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(Se debe aplicar los articulo 122 y 123 de la Ley 1952 atendiendo si existe o no autorización por parte del investigado para recibir comunicaciones y notificaciones a correo electrónico).</w:t>
      </w:r>
    </w:p>
    <w:p w14:paraId="24BCCBBD" w14:textId="77777777" w:rsidR="00F04C5C" w:rsidRPr="00551EDB" w:rsidRDefault="00F04C5C" w:rsidP="00F04C5C">
      <w:pPr>
        <w:widowControl w:val="0"/>
        <w:autoSpaceDE w:val="0"/>
        <w:autoSpaceDN w:val="0"/>
        <w:adjustRightInd w:val="0"/>
        <w:spacing w:after="0" w:line="240" w:lineRule="atLeast"/>
        <w:ind w:right="-37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551E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14:paraId="79E0E401" w14:textId="77777777" w:rsidR="00F04C5C" w:rsidRPr="00551EDB" w:rsidRDefault="00F04C5C" w:rsidP="00F04C5C">
      <w:pPr>
        <w:spacing w:after="0" w:line="240" w:lineRule="auto"/>
        <w:ind w:left="360"/>
        <w:jc w:val="right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4397EC1B" w14:textId="77777777" w:rsidR="00F04C5C" w:rsidRPr="00551EDB" w:rsidRDefault="00F04C5C" w:rsidP="00F04C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36499775" w14:textId="77777777" w:rsidR="00F04C5C" w:rsidRPr="00551EDB" w:rsidRDefault="00F04C5C" w:rsidP="00F04C5C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  <w:r w:rsidRPr="00551EDB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>COMUNIQUESE Y CÚMPLASE</w:t>
      </w:r>
    </w:p>
    <w:p w14:paraId="40444091" w14:textId="77777777" w:rsidR="00F04C5C" w:rsidRPr="00551EDB" w:rsidRDefault="00F04C5C" w:rsidP="00F04C5C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156DC515" w14:textId="77777777" w:rsidR="00F04C5C" w:rsidRPr="00551EDB" w:rsidRDefault="00F04C5C" w:rsidP="00F04C5C">
      <w:pPr>
        <w:tabs>
          <w:tab w:val="left" w:pos="34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2F2E7844" w14:textId="77777777" w:rsidR="00F04C5C" w:rsidRPr="00551EDB" w:rsidRDefault="00F04C5C" w:rsidP="00F04C5C">
      <w:pPr>
        <w:tabs>
          <w:tab w:val="left" w:pos="34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24C8A70A" w14:textId="77777777" w:rsidR="00F04C5C" w:rsidRPr="00551EDB" w:rsidRDefault="0060121B" w:rsidP="00F04C5C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  <w:r w:rsidRPr="00551EDB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>XXXXXXXXX</w:t>
      </w:r>
      <w:r w:rsidR="0064667D" w:rsidRPr="00551EDB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 xml:space="preserve"> </w:t>
      </w:r>
    </w:p>
    <w:p w14:paraId="40BCF869" w14:textId="77777777" w:rsidR="00F04C5C" w:rsidRPr="00551EDB" w:rsidRDefault="0064667D" w:rsidP="00F04C5C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 w:rsidRPr="00551EDB">
        <w:rPr>
          <w:rFonts w:ascii="Arial" w:eastAsia="Calibri" w:hAnsi="Arial" w:cs="Arial"/>
          <w:sz w:val="24"/>
          <w:szCs w:val="24"/>
          <w:lang w:val="es-CO" w:eastAsia="es-CO"/>
        </w:rPr>
        <w:t>Asesor</w:t>
      </w:r>
      <w:r w:rsidR="00875768" w:rsidRPr="00551EDB">
        <w:rPr>
          <w:rFonts w:ascii="Arial" w:eastAsia="Calibri" w:hAnsi="Arial" w:cs="Arial"/>
          <w:sz w:val="24"/>
          <w:szCs w:val="24"/>
          <w:lang w:val="es-CO" w:eastAsia="es-CO"/>
        </w:rPr>
        <w:t xml:space="preserve"> (</w:t>
      </w:r>
      <w:r w:rsidRPr="00551EDB">
        <w:rPr>
          <w:rFonts w:ascii="Arial" w:eastAsia="Calibri" w:hAnsi="Arial" w:cs="Arial"/>
          <w:sz w:val="24"/>
          <w:szCs w:val="24"/>
          <w:lang w:val="es-CO" w:eastAsia="es-CO"/>
        </w:rPr>
        <w:t>a</w:t>
      </w:r>
      <w:r w:rsidR="00875768" w:rsidRPr="00551EDB">
        <w:rPr>
          <w:rFonts w:ascii="Arial" w:eastAsia="Calibri" w:hAnsi="Arial" w:cs="Arial"/>
          <w:sz w:val="24"/>
          <w:szCs w:val="24"/>
          <w:lang w:val="es-CO" w:eastAsia="es-CO"/>
        </w:rPr>
        <w:t>)</w:t>
      </w:r>
      <w:r w:rsidRPr="00551EDB">
        <w:rPr>
          <w:rFonts w:ascii="Arial" w:eastAsia="Calibri" w:hAnsi="Arial" w:cs="Arial"/>
          <w:sz w:val="24"/>
          <w:szCs w:val="24"/>
          <w:lang w:val="es-CO" w:eastAsia="es-CO"/>
        </w:rPr>
        <w:t xml:space="preserve"> del Grupo Interno de Trabajo de Instrucción Disciplinaria adscrita a la</w:t>
      </w:r>
      <w:r w:rsidR="00F04C5C" w:rsidRPr="00551EDB">
        <w:rPr>
          <w:rFonts w:ascii="Arial" w:eastAsia="Calibri" w:hAnsi="Arial" w:cs="Arial"/>
          <w:sz w:val="24"/>
          <w:szCs w:val="24"/>
          <w:lang w:val="es-CO" w:eastAsia="es-CO"/>
        </w:rPr>
        <w:t xml:space="preserve"> Oficina Control Único Disciplinario </w:t>
      </w:r>
    </w:p>
    <w:p w14:paraId="2C929C74" w14:textId="77777777" w:rsidR="00F04C5C" w:rsidRPr="00551EDB" w:rsidRDefault="00F04C5C" w:rsidP="00F04C5C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0F88CC7C" w14:textId="77777777" w:rsidR="00F04C5C" w:rsidRPr="00551EDB" w:rsidRDefault="00F04C5C" w:rsidP="00F04C5C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0E196952" w14:textId="77777777" w:rsidR="0060121B" w:rsidRPr="00551EDB" w:rsidRDefault="0060121B" w:rsidP="0060121B">
      <w:pPr>
        <w:tabs>
          <w:tab w:val="left" w:pos="34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val="es-ES" w:eastAsia="es-ES"/>
        </w:rPr>
      </w:pPr>
      <w:r w:rsidRPr="00551EDB">
        <w:rPr>
          <w:rFonts w:ascii="Arial" w:eastAsia="Times New Roman" w:hAnsi="Arial" w:cs="Arial"/>
          <w:color w:val="000000"/>
          <w:sz w:val="18"/>
          <w:szCs w:val="24"/>
          <w:lang w:val="es-ES" w:eastAsia="es-ES"/>
        </w:rPr>
        <w:t xml:space="preserve">Proyecto: </w:t>
      </w:r>
    </w:p>
    <w:p w14:paraId="7FEA3212" w14:textId="77777777" w:rsidR="00F04C5C" w:rsidRPr="0060121B" w:rsidRDefault="0060121B" w:rsidP="0060121B">
      <w:pPr>
        <w:tabs>
          <w:tab w:val="left" w:pos="34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lang w:val="es-ES_tradnl" w:eastAsia="es-ES"/>
        </w:rPr>
      </w:pPr>
      <w:r w:rsidRPr="00551EDB">
        <w:rPr>
          <w:rFonts w:ascii="Arial" w:eastAsia="Times New Roman" w:hAnsi="Arial" w:cs="Arial"/>
          <w:color w:val="000000"/>
          <w:sz w:val="18"/>
          <w:szCs w:val="24"/>
          <w:lang w:val="es-ES_tradnl" w:eastAsia="es-ES"/>
        </w:rPr>
        <w:t>Reviso:</w:t>
      </w:r>
      <w:r w:rsidRPr="0060121B">
        <w:rPr>
          <w:rFonts w:ascii="Arial" w:eastAsia="Times New Roman" w:hAnsi="Arial" w:cs="Arial"/>
          <w:color w:val="000000"/>
          <w:sz w:val="18"/>
          <w:szCs w:val="24"/>
          <w:lang w:val="es-ES_tradnl" w:eastAsia="es-ES"/>
        </w:rPr>
        <w:t xml:space="preserve"> </w:t>
      </w:r>
    </w:p>
    <w:sectPr w:rsidR="00F04C5C" w:rsidRPr="0060121B" w:rsidSect="00663500">
      <w:headerReference w:type="default" r:id="rId6"/>
      <w:footerReference w:type="default" r:id="rId7"/>
      <w:pgSz w:w="12242" w:h="15842" w:code="1"/>
      <w:pgMar w:top="1701" w:right="1701" w:bottom="1701" w:left="1701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BD9A9" w14:textId="77777777" w:rsidR="000625EF" w:rsidRDefault="000625EF">
      <w:pPr>
        <w:spacing w:after="0" w:line="240" w:lineRule="auto"/>
      </w:pPr>
      <w:r>
        <w:separator/>
      </w:r>
    </w:p>
  </w:endnote>
  <w:endnote w:type="continuationSeparator" w:id="0">
    <w:p w14:paraId="19D2ACD6" w14:textId="77777777" w:rsidR="000625EF" w:rsidRDefault="0006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0110E" w14:textId="77777777" w:rsidR="0064667D" w:rsidRDefault="0064667D" w:rsidP="00663500">
    <w:pPr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  <w:bookmarkStart w:id="1" w:name="_Hlk17707137"/>
  </w:p>
  <w:bookmarkEnd w:id="1"/>
  <w:p w14:paraId="1B5BEFB1" w14:textId="14A10400" w:rsidR="0064667D" w:rsidRPr="00905D12" w:rsidRDefault="00905D12" w:rsidP="00905D12">
    <w:pPr>
      <w:pStyle w:val="Piedepgina"/>
      <w:jc w:val="center"/>
      <w:rPr>
        <w:i/>
        <w:iCs/>
        <w:sz w:val="18"/>
        <w:szCs w:val="18"/>
      </w:rPr>
    </w:pPr>
    <w:r w:rsidRPr="00905D12">
      <w:rPr>
        <w:i/>
        <w:iCs/>
        <w:sz w:val="18"/>
        <w:szCs w:val="18"/>
      </w:rPr>
      <w:t>La versión vigente y controlada de este documento, solo podrá ser consultada a través de la plataforma institucional establecida para el Sistema Integrado de Gestión; la copia o impresión de</w:t>
    </w:r>
    <w:r>
      <w:rPr>
        <w:i/>
        <w:iCs/>
        <w:sz w:val="18"/>
        <w:szCs w:val="18"/>
      </w:rPr>
      <w:t xml:space="preserve"> </w:t>
    </w:r>
    <w:r w:rsidRPr="00905D12">
      <w:rPr>
        <w:i/>
        <w:iCs/>
        <w:sz w:val="18"/>
        <w:szCs w:val="18"/>
      </w:rPr>
      <w:t>este documento será considerada como documento NO CONTROLADO</w:t>
    </w:r>
  </w:p>
  <w:p w14:paraId="31071E29" w14:textId="77777777" w:rsidR="0064667D" w:rsidRPr="0034744E" w:rsidRDefault="0064667D" w:rsidP="006635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222CB" w14:textId="77777777" w:rsidR="000625EF" w:rsidRDefault="000625EF">
      <w:pPr>
        <w:spacing w:after="0" w:line="240" w:lineRule="auto"/>
      </w:pPr>
      <w:r>
        <w:separator/>
      </w:r>
    </w:p>
  </w:footnote>
  <w:footnote w:type="continuationSeparator" w:id="0">
    <w:p w14:paraId="5321EA20" w14:textId="77777777" w:rsidR="000625EF" w:rsidRDefault="0006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236" w:type="dxa"/>
      <w:tblInd w:w="-5" w:type="dxa"/>
      <w:tblLook w:val="04A0" w:firstRow="1" w:lastRow="0" w:firstColumn="1" w:lastColumn="0" w:noHBand="0" w:noVBand="1"/>
    </w:tblPr>
    <w:tblGrid>
      <w:gridCol w:w="2496"/>
      <w:gridCol w:w="3174"/>
      <w:gridCol w:w="2435"/>
      <w:gridCol w:w="1131"/>
    </w:tblGrid>
    <w:tr w:rsidR="0064667D" w:rsidRPr="00905D12" w14:paraId="4C2B9292" w14:textId="77777777" w:rsidTr="00905D12">
      <w:trPr>
        <w:trHeight w:val="222"/>
      </w:trPr>
      <w:tc>
        <w:tcPr>
          <w:tcW w:w="2496" w:type="dxa"/>
          <w:vMerge w:val="restart"/>
          <w:vAlign w:val="center"/>
        </w:tcPr>
        <w:p w14:paraId="6BEB62A6" w14:textId="488372E3" w:rsidR="0064667D" w:rsidRPr="00905D12" w:rsidRDefault="00905D12" w:rsidP="00643E0B">
          <w:pPr>
            <w:pStyle w:val="Encabezado"/>
            <w:rPr>
              <w:rFonts w:ascii="Arial" w:hAnsi="Arial" w:cs="Arial"/>
              <w:noProof/>
              <w:lang w:eastAsia="es-CO"/>
            </w:rPr>
          </w:pPr>
          <w:r w:rsidRPr="00905D12">
            <w:rPr>
              <w:rFonts w:ascii="Arial" w:hAnsi="Arial" w:cs="Arial"/>
            </w:rPr>
            <w:object w:dxaOrig="3015" w:dyaOrig="1305" w14:anchorId="3C78B8E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4.1pt;height:53.3pt">
                <v:imagedata r:id="rId1" o:title=""/>
              </v:shape>
              <o:OLEObject Type="Embed" ProgID="PBrush" ShapeID="_x0000_i1025" DrawAspect="Content" ObjectID="_1795440774" r:id="rId2"/>
            </w:object>
          </w:r>
        </w:p>
      </w:tc>
      <w:tc>
        <w:tcPr>
          <w:tcW w:w="3174" w:type="dxa"/>
          <w:vMerge w:val="restart"/>
        </w:tcPr>
        <w:p w14:paraId="40346753" w14:textId="77777777" w:rsidR="0064667D" w:rsidRPr="00905D12" w:rsidRDefault="0064667D" w:rsidP="00663500">
          <w:pPr>
            <w:pStyle w:val="Encabezado"/>
            <w:rPr>
              <w:rFonts w:ascii="Arial" w:hAnsi="Arial" w:cs="Arial"/>
              <w:noProof/>
              <w:lang w:eastAsia="es-CO"/>
            </w:rPr>
          </w:pPr>
        </w:p>
        <w:p w14:paraId="356CC015" w14:textId="2659418C" w:rsidR="0064667D" w:rsidRPr="00905D12" w:rsidRDefault="0064667D" w:rsidP="00663500">
          <w:pPr>
            <w:pStyle w:val="Encabezado"/>
            <w:jc w:val="center"/>
            <w:rPr>
              <w:rFonts w:ascii="Arial" w:hAnsi="Arial" w:cs="Arial"/>
              <w:b/>
              <w:noProof/>
              <w:lang w:eastAsia="es-CO"/>
            </w:rPr>
          </w:pPr>
          <w:r w:rsidRPr="00905D12">
            <w:rPr>
              <w:rFonts w:ascii="Arial" w:hAnsi="Arial" w:cs="Arial"/>
              <w:b/>
              <w:noProof/>
              <w:lang w:eastAsia="es-CO"/>
            </w:rPr>
            <w:t>PROCESO</w:t>
          </w:r>
          <w:r w:rsidR="00905D12" w:rsidRPr="00905D12">
            <w:rPr>
              <w:rFonts w:ascii="Arial" w:hAnsi="Arial" w:cs="Arial"/>
              <w:b/>
              <w:noProof/>
              <w:lang w:eastAsia="es-CO"/>
            </w:rPr>
            <w:t>:</w:t>
          </w:r>
          <w:r w:rsidRPr="00905D12">
            <w:rPr>
              <w:rFonts w:ascii="Arial" w:hAnsi="Arial" w:cs="Arial"/>
              <w:b/>
              <w:noProof/>
              <w:lang w:eastAsia="es-CO"/>
            </w:rPr>
            <w:t xml:space="preserve"> </w:t>
          </w:r>
          <w:r w:rsidRPr="00905D12">
            <w:rPr>
              <w:rFonts w:ascii="Arial" w:hAnsi="Arial" w:cs="Arial"/>
              <w:bCs/>
              <w:noProof/>
              <w:lang w:eastAsia="es-CO"/>
            </w:rPr>
            <w:t>GESTI</w:t>
          </w:r>
          <w:r w:rsidR="00905D12" w:rsidRPr="00905D12">
            <w:rPr>
              <w:rFonts w:ascii="Arial" w:hAnsi="Arial" w:cs="Arial"/>
              <w:bCs/>
              <w:noProof/>
              <w:lang w:eastAsia="es-CO"/>
            </w:rPr>
            <w:t>Ó</w:t>
          </w:r>
          <w:r w:rsidRPr="00905D12">
            <w:rPr>
              <w:rFonts w:ascii="Arial" w:hAnsi="Arial" w:cs="Arial"/>
              <w:bCs/>
              <w:noProof/>
              <w:lang w:eastAsia="es-CO"/>
            </w:rPr>
            <w:t>N Y CONTROL DISCIPLINARIO</w:t>
          </w:r>
        </w:p>
      </w:tc>
      <w:tc>
        <w:tcPr>
          <w:tcW w:w="2435" w:type="dxa"/>
        </w:tcPr>
        <w:p w14:paraId="00DA7922" w14:textId="77777777" w:rsidR="00905D12" w:rsidRDefault="0064667D" w:rsidP="00663500">
          <w:pPr>
            <w:pStyle w:val="Encabezado"/>
            <w:tabs>
              <w:tab w:val="clear" w:pos="4419"/>
              <w:tab w:val="clear" w:pos="8838"/>
              <w:tab w:val="left" w:pos="915"/>
            </w:tabs>
            <w:rPr>
              <w:rFonts w:ascii="Arial" w:hAnsi="Arial" w:cs="Arial"/>
              <w:noProof/>
              <w:lang w:eastAsia="es-CO"/>
            </w:rPr>
          </w:pPr>
          <w:r w:rsidRPr="00905D12">
            <w:rPr>
              <w:rFonts w:ascii="Arial" w:hAnsi="Arial" w:cs="Arial"/>
              <w:b/>
              <w:noProof/>
              <w:lang w:eastAsia="es-CO"/>
            </w:rPr>
            <w:t>Codigo</w:t>
          </w:r>
          <w:r w:rsidRPr="00905D12">
            <w:rPr>
              <w:rFonts w:ascii="Arial" w:hAnsi="Arial" w:cs="Arial"/>
              <w:noProof/>
              <w:lang w:eastAsia="es-CO"/>
            </w:rPr>
            <w:t>:</w:t>
          </w:r>
          <w:r w:rsidRPr="00905D12">
            <w:rPr>
              <w:rFonts w:ascii="Arial" w:hAnsi="Arial" w:cs="Arial"/>
              <w:noProof/>
              <w:lang w:eastAsia="es-CO"/>
            </w:rPr>
            <w:tab/>
            <w:t xml:space="preserve">           </w:t>
          </w:r>
        </w:p>
        <w:p w14:paraId="2811B2CF" w14:textId="742AAFF9" w:rsidR="0064667D" w:rsidRPr="00905D12" w:rsidRDefault="0064667D" w:rsidP="00663500">
          <w:pPr>
            <w:pStyle w:val="Encabezado"/>
            <w:tabs>
              <w:tab w:val="clear" w:pos="4419"/>
              <w:tab w:val="clear" w:pos="8838"/>
              <w:tab w:val="left" w:pos="915"/>
            </w:tabs>
            <w:rPr>
              <w:rFonts w:ascii="Arial" w:hAnsi="Arial" w:cs="Arial"/>
              <w:noProof/>
              <w:lang w:eastAsia="es-CO"/>
            </w:rPr>
          </w:pPr>
          <w:r w:rsidRPr="00905D12">
            <w:rPr>
              <w:rFonts w:ascii="Arial" w:hAnsi="Arial" w:cs="Arial"/>
              <w:noProof/>
              <w:lang w:eastAsia="es-CO"/>
            </w:rPr>
            <w:t>FOR-1</w:t>
          </w:r>
          <w:r w:rsidR="00551EDB" w:rsidRPr="00905D12">
            <w:rPr>
              <w:rFonts w:ascii="Arial" w:hAnsi="Arial" w:cs="Arial"/>
              <w:noProof/>
              <w:lang w:eastAsia="es-CO"/>
            </w:rPr>
            <w:t>2</w:t>
          </w:r>
          <w:r w:rsidRPr="00905D12">
            <w:rPr>
              <w:rFonts w:ascii="Arial" w:hAnsi="Arial" w:cs="Arial"/>
              <w:noProof/>
              <w:lang w:eastAsia="es-CO"/>
            </w:rPr>
            <w:t>-PRO-GCD-0</w:t>
          </w:r>
          <w:r w:rsidR="00905D12" w:rsidRPr="00905D12">
            <w:rPr>
              <w:rFonts w:ascii="Arial" w:hAnsi="Arial" w:cs="Arial"/>
              <w:noProof/>
              <w:lang w:eastAsia="es-CO"/>
            </w:rPr>
            <w:t>3</w:t>
          </w:r>
        </w:p>
      </w:tc>
      <w:tc>
        <w:tcPr>
          <w:tcW w:w="1131" w:type="dxa"/>
          <w:vMerge w:val="restart"/>
          <w:vAlign w:val="center"/>
        </w:tcPr>
        <w:p w14:paraId="4A05661F" w14:textId="77777777" w:rsidR="0064667D" w:rsidRPr="00905D12" w:rsidRDefault="0064667D" w:rsidP="00643E0B">
          <w:pPr>
            <w:pStyle w:val="Encabezado"/>
            <w:jc w:val="center"/>
            <w:rPr>
              <w:rFonts w:ascii="Arial" w:hAnsi="Arial" w:cs="Arial"/>
              <w:noProof/>
              <w:lang w:eastAsia="es-CO"/>
            </w:rPr>
          </w:pPr>
          <w:r w:rsidRPr="00905D12">
            <w:rPr>
              <w:rFonts w:ascii="Arial" w:hAnsi="Arial" w:cs="Arial"/>
              <w:b/>
              <w:noProof/>
              <w:lang w:eastAsia="es-CO"/>
            </w:rPr>
            <w:drawing>
              <wp:inline distT="0" distB="0" distL="0" distR="0" wp14:anchorId="2F79F96C" wp14:editId="57F47D99">
                <wp:extent cx="495300" cy="504825"/>
                <wp:effectExtent l="0" t="0" r="0" b="9525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667D" w:rsidRPr="00905D12" w14:paraId="0421C240" w14:textId="77777777" w:rsidTr="00905D12">
      <w:trPr>
        <w:trHeight w:val="231"/>
      </w:trPr>
      <w:tc>
        <w:tcPr>
          <w:tcW w:w="2496" w:type="dxa"/>
          <w:vMerge/>
        </w:tcPr>
        <w:p w14:paraId="3EA2C6AD" w14:textId="77777777" w:rsidR="0064667D" w:rsidRPr="00905D12" w:rsidRDefault="0064667D" w:rsidP="00663500">
          <w:pPr>
            <w:pStyle w:val="Encabezado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3174" w:type="dxa"/>
          <w:vMerge/>
        </w:tcPr>
        <w:p w14:paraId="05ACBA4F" w14:textId="77777777" w:rsidR="0064667D" w:rsidRPr="00905D12" w:rsidRDefault="0064667D" w:rsidP="00663500">
          <w:pPr>
            <w:pStyle w:val="Encabezado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2435" w:type="dxa"/>
        </w:tcPr>
        <w:p w14:paraId="4E742BE9" w14:textId="22374FB8" w:rsidR="0064667D" w:rsidRPr="00905D12" w:rsidRDefault="0064667D" w:rsidP="00663500">
          <w:pPr>
            <w:pStyle w:val="Encabezado"/>
            <w:rPr>
              <w:rFonts w:ascii="Arial" w:hAnsi="Arial" w:cs="Arial"/>
              <w:noProof/>
              <w:lang w:eastAsia="es-CO"/>
            </w:rPr>
          </w:pPr>
          <w:r w:rsidRPr="00905D12">
            <w:rPr>
              <w:rFonts w:ascii="Arial" w:hAnsi="Arial" w:cs="Arial"/>
              <w:b/>
              <w:noProof/>
              <w:lang w:eastAsia="es-CO"/>
            </w:rPr>
            <w:t>Versión</w:t>
          </w:r>
          <w:r w:rsidRPr="00905D12">
            <w:rPr>
              <w:rFonts w:ascii="Arial" w:hAnsi="Arial" w:cs="Arial"/>
              <w:noProof/>
              <w:lang w:eastAsia="es-CO"/>
            </w:rPr>
            <w:t>:0</w:t>
          </w:r>
          <w:r w:rsidR="00905D12" w:rsidRPr="00905D12">
            <w:rPr>
              <w:rFonts w:ascii="Arial" w:hAnsi="Arial" w:cs="Arial"/>
              <w:noProof/>
              <w:lang w:eastAsia="es-CO"/>
            </w:rPr>
            <w:t>3</w:t>
          </w:r>
        </w:p>
      </w:tc>
      <w:tc>
        <w:tcPr>
          <w:tcW w:w="1131" w:type="dxa"/>
          <w:vMerge/>
        </w:tcPr>
        <w:p w14:paraId="59C560DC" w14:textId="77777777" w:rsidR="0064667D" w:rsidRPr="00905D12" w:rsidRDefault="0064667D" w:rsidP="00663500">
          <w:pPr>
            <w:pStyle w:val="Encabezado"/>
            <w:rPr>
              <w:rFonts w:ascii="Arial" w:hAnsi="Arial" w:cs="Arial"/>
              <w:noProof/>
              <w:lang w:eastAsia="es-CO"/>
            </w:rPr>
          </w:pPr>
        </w:p>
      </w:tc>
    </w:tr>
    <w:tr w:rsidR="0064667D" w:rsidRPr="00905D12" w14:paraId="7C8439F2" w14:textId="77777777" w:rsidTr="00905D12">
      <w:trPr>
        <w:trHeight w:val="242"/>
      </w:trPr>
      <w:tc>
        <w:tcPr>
          <w:tcW w:w="2496" w:type="dxa"/>
          <w:vMerge/>
        </w:tcPr>
        <w:p w14:paraId="1E25BB10" w14:textId="77777777" w:rsidR="0064667D" w:rsidRPr="00905D12" w:rsidRDefault="0064667D" w:rsidP="00663500">
          <w:pPr>
            <w:pStyle w:val="Encabezado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3174" w:type="dxa"/>
          <w:vMerge/>
        </w:tcPr>
        <w:p w14:paraId="288615ED" w14:textId="77777777" w:rsidR="0064667D" w:rsidRPr="00905D12" w:rsidRDefault="0064667D" w:rsidP="00663500">
          <w:pPr>
            <w:pStyle w:val="Encabezado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2435" w:type="dxa"/>
        </w:tcPr>
        <w:p w14:paraId="3B03F905" w14:textId="3319AA1C" w:rsidR="0064667D" w:rsidRPr="00905D12" w:rsidRDefault="0064667D" w:rsidP="00663500">
          <w:pPr>
            <w:pStyle w:val="Encabezado"/>
            <w:rPr>
              <w:rFonts w:ascii="Arial" w:hAnsi="Arial" w:cs="Arial"/>
              <w:noProof/>
              <w:lang w:eastAsia="es-CO"/>
            </w:rPr>
          </w:pPr>
          <w:r w:rsidRPr="00905D12">
            <w:rPr>
              <w:rFonts w:ascii="Arial" w:hAnsi="Arial" w:cs="Arial"/>
              <w:b/>
              <w:noProof/>
              <w:lang w:eastAsia="es-CO"/>
            </w:rPr>
            <w:t>Fecha</w:t>
          </w:r>
          <w:r w:rsidRPr="00905D12">
            <w:rPr>
              <w:rFonts w:ascii="Arial" w:hAnsi="Arial" w:cs="Arial"/>
              <w:noProof/>
              <w:lang w:eastAsia="es-CO"/>
            </w:rPr>
            <w:t>:</w:t>
          </w:r>
          <w:r w:rsidR="00905D12" w:rsidRPr="00905D12">
            <w:rPr>
              <w:rFonts w:ascii="Arial" w:hAnsi="Arial" w:cs="Arial"/>
              <w:noProof/>
              <w:lang w:eastAsia="es-CO"/>
            </w:rPr>
            <w:t>28/11/2024</w:t>
          </w:r>
        </w:p>
      </w:tc>
      <w:tc>
        <w:tcPr>
          <w:tcW w:w="1131" w:type="dxa"/>
          <w:vMerge/>
        </w:tcPr>
        <w:p w14:paraId="2274F914" w14:textId="77777777" w:rsidR="0064667D" w:rsidRPr="00905D12" w:rsidRDefault="0064667D" w:rsidP="00663500">
          <w:pPr>
            <w:pStyle w:val="Encabezado"/>
            <w:jc w:val="right"/>
            <w:rPr>
              <w:rFonts w:ascii="Arial" w:hAnsi="Arial" w:cs="Arial"/>
              <w:noProof/>
              <w:lang w:eastAsia="es-CO"/>
            </w:rPr>
          </w:pPr>
        </w:p>
      </w:tc>
    </w:tr>
    <w:tr w:rsidR="0064667D" w:rsidRPr="00905D12" w14:paraId="1CAC8444" w14:textId="77777777" w:rsidTr="00905D12">
      <w:trPr>
        <w:trHeight w:val="546"/>
      </w:trPr>
      <w:tc>
        <w:tcPr>
          <w:tcW w:w="2496" w:type="dxa"/>
          <w:vMerge/>
        </w:tcPr>
        <w:p w14:paraId="77AFF644" w14:textId="77777777" w:rsidR="0064667D" w:rsidRPr="00905D12" w:rsidRDefault="0064667D" w:rsidP="00663500">
          <w:pPr>
            <w:pStyle w:val="Encabezado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3174" w:type="dxa"/>
        </w:tcPr>
        <w:p w14:paraId="34878A90" w14:textId="510C5495" w:rsidR="0064667D" w:rsidRPr="00905D12" w:rsidRDefault="00905D12" w:rsidP="00663500">
          <w:pPr>
            <w:pStyle w:val="Encabezado"/>
            <w:jc w:val="center"/>
            <w:rPr>
              <w:rFonts w:ascii="Arial" w:hAnsi="Arial" w:cs="Arial"/>
              <w:b/>
              <w:noProof/>
              <w:lang w:eastAsia="es-CO"/>
            </w:rPr>
          </w:pPr>
          <w:r w:rsidRPr="00905D12">
            <w:rPr>
              <w:rFonts w:ascii="Arial" w:hAnsi="Arial" w:cs="Arial"/>
              <w:b/>
              <w:noProof/>
              <w:lang w:eastAsia="es-CO"/>
            </w:rPr>
            <w:t xml:space="preserve">FORMATO: </w:t>
          </w:r>
          <w:r w:rsidR="0064667D" w:rsidRPr="00905D12">
            <w:rPr>
              <w:rFonts w:ascii="Arial" w:hAnsi="Arial" w:cs="Arial"/>
              <w:bCs/>
              <w:noProof/>
              <w:lang w:eastAsia="es-CO"/>
            </w:rPr>
            <w:t>AUTO RESUELVE PRUEBAS</w:t>
          </w:r>
        </w:p>
      </w:tc>
      <w:tc>
        <w:tcPr>
          <w:tcW w:w="2435" w:type="dxa"/>
        </w:tcPr>
        <w:p w14:paraId="4EDB7387" w14:textId="2435AA94" w:rsidR="0064667D" w:rsidRPr="00905D12" w:rsidRDefault="0064667D" w:rsidP="00663500">
          <w:pPr>
            <w:pStyle w:val="Encabezado"/>
            <w:rPr>
              <w:rFonts w:ascii="Arial" w:hAnsi="Arial" w:cs="Arial"/>
              <w:noProof/>
              <w:lang w:eastAsia="es-CO"/>
            </w:rPr>
          </w:pPr>
          <w:r w:rsidRPr="00905D12">
            <w:rPr>
              <w:rFonts w:ascii="Arial" w:hAnsi="Arial" w:cs="Arial"/>
              <w:b/>
              <w:noProof/>
              <w:lang w:eastAsia="es-CO"/>
            </w:rPr>
            <w:t>Pagina</w:t>
          </w:r>
          <w:r w:rsidRPr="00905D12">
            <w:rPr>
              <w:rFonts w:ascii="Arial" w:hAnsi="Arial" w:cs="Arial"/>
              <w:noProof/>
              <w:lang w:eastAsia="es-CO"/>
            </w:rPr>
            <w:t>:</w:t>
          </w:r>
          <w:r w:rsidRPr="00905D12">
            <w:rPr>
              <w:rFonts w:ascii="Arial" w:hAnsi="Arial" w:cs="Arial"/>
              <w:noProof/>
              <w:lang w:eastAsia="es-CO"/>
            </w:rPr>
            <w:fldChar w:fldCharType="begin"/>
          </w:r>
          <w:r w:rsidRPr="00905D12">
            <w:rPr>
              <w:rFonts w:ascii="Arial" w:hAnsi="Arial" w:cs="Arial"/>
              <w:noProof/>
              <w:lang w:eastAsia="es-CO"/>
            </w:rPr>
            <w:instrText xml:space="preserve"> PAGE  \* Arabic  \* MERGEFORMAT </w:instrText>
          </w:r>
          <w:r w:rsidRPr="00905D12">
            <w:rPr>
              <w:rFonts w:ascii="Arial" w:hAnsi="Arial" w:cs="Arial"/>
              <w:noProof/>
              <w:lang w:eastAsia="es-CO"/>
            </w:rPr>
            <w:fldChar w:fldCharType="separate"/>
          </w:r>
          <w:r w:rsidR="00C07025">
            <w:rPr>
              <w:rFonts w:ascii="Arial" w:hAnsi="Arial" w:cs="Arial"/>
              <w:noProof/>
              <w:lang w:eastAsia="es-CO"/>
            </w:rPr>
            <w:t>1</w:t>
          </w:r>
          <w:r w:rsidRPr="00905D12">
            <w:rPr>
              <w:rFonts w:ascii="Arial" w:hAnsi="Arial" w:cs="Arial"/>
              <w:noProof/>
              <w:lang w:eastAsia="es-CO"/>
            </w:rPr>
            <w:fldChar w:fldCharType="end"/>
          </w:r>
          <w:r w:rsidR="00C07025">
            <w:rPr>
              <w:rFonts w:ascii="Arial" w:hAnsi="Arial" w:cs="Arial"/>
              <w:noProof/>
              <w:lang w:eastAsia="es-CO"/>
            </w:rPr>
            <w:t xml:space="preserve"> </w:t>
          </w:r>
          <w:r w:rsidRPr="00905D12">
            <w:rPr>
              <w:rFonts w:ascii="Arial" w:hAnsi="Arial" w:cs="Arial"/>
              <w:noProof/>
              <w:lang w:eastAsia="es-CO"/>
            </w:rPr>
            <w:t>DE</w:t>
          </w:r>
          <w:r w:rsidR="00C07025">
            <w:rPr>
              <w:rFonts w:ascii="Arial" w:hAnsi="Arial" w:cs="Arial"/>
              <w:noProof/>
              <w:lang w:eastAsia="es-CO"/>
            </w:rPr>
            <w:t xml:space="preserve"> </w:t>
          </w:r>
          <w:r w:rsidRPr="00905D12">
            <w:rPr>
              <w:rFonts w:ascii="Arial" w:hAnsi="Arial" w:cs="Arial"/>
              <w:noProof/>
              <w:lang w:eastAsia="es-CO"/>
            </w:rPr>
            <w:fldChar w:fldCharType="begin"/>
          </w:r>
          <w:r w:rsidRPr="00905D12">
            <w:rPr>
              <w:rFonts w:ascii="Arial" w:hAnsi="Arial" w:cs="Arial"/>
              <w:noProof/>
              <w:lang w:eastAsia="es-CO"/>
            </w:rPr>
            <w:instrText xml:space="preserve"> SECTIONPAGES  \* Arabic  \* MERGEFORMAT </w:instrText>
          </w:r>
          <w:r w:rsidRPr="00905D12">
            <w:rPr>
              <w:rFonts w:ascii="Arial" w:hAnsi="Arial" w:cs="Arial"/>
              <w:noProof/>
              <w:lang w:eastAsia="es-CO"/>
            </w:rPr>
            <w:fldChar w:fldCharType="separate"/>
          </w:r>
          <w:r w:rsidR="00C07025">
            <w:rPr>
              <w:rFonts w:ascii="Arial" w:hAnsi="Arial" w:cs="Arial"/>
              <w:noProof/>
              <w:lang w:eastAsia="es-CO"/>
            </w:rPr>
            <w:t>2</w:t>
          </w:r>
          <w:r w:rsidRPr="00905D12">
            <w:rPr>
              <w:rFonts w:ascii="Arial" w:hAnsi="Arial" w:cs="Arial"/>
              <w:noProof/>
              <w:lang w:eastAsia="es-CO"/>
            </w:rPr>
            <w:fldChar w:fldCharType="end"/>
          </w:r>
          <w:r w:rsidRPr="00905D12">
            <w:rPr>
              <w:rFonts w:ascii="Arial" w:hAnsi="Arial" w:cs="Arial"/>
              <w:noProof/>
              <w:lang w:eastAsia="es-CO"/>
            </w:rPr>
            <w:t xml:space="preserve"> </w:t>
          </w:r>
        </w:p>
      </w:tc>
      <w:tc>
        <w:tcPr>
          <w:tcW w:w="1131" w:type="dxa"/>
          <w:vMerge/>
        </w:tcPr>
        <w:p w14:paraId="53EBEB3E" w14:textId="77777777" w:rsidR="0064667D" w:rsidRPr="00905D12" w:rsidRDefault="0064667D" w:rsidP="00663500">
          <w:pPr>
            <w:pStyle w:val="Encabezado"/>
            <w:rPr>
              <w:rFonts w:ascii="Arial" w:hAnsi="Arial" w:cs="Arial"/>
              <w:noProof/>
              <w:lang w:eastAsia="es-CO"/>
            </w:rPr>
          </w:pPr>
        </w:p>
      </w:tc>
    </w:tr>
  </w:tbl>
  <w:p w14:paraId="215AD6E8" w14:textId="77777777" w:rsidR="0064667D" w:rsidRDefault="0064667D" w:rsidP="00663500">
    <w:pPr>
      <w:pStyle w:val="Encabezado"/>
      <w:rPr>
        <w:rFonts w:ascii="Arial" w:hAnsi="Arial" w:cs="Arial"/>
        <w:b/>
        <w:sz w:val="18"/>
        <w:szCs w:val="18"/>
      </w:rPr>
    </w:pPr>
  </w:p>
  <w:p w14:paraId="34F35095" w14:textId="77777777" w:rsidR="0064667D" w:rsidRDefault="0064667D" w:rsidP="00663500">
    <w:pPr>
      <w:pStyle w:val="Encabezado"/>
      <w:rPr>
        <w:rFonts w:ascii="Arial" w:hAnsi="Arial" w:cs="Arial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5C"/>
    <w:rsid w:val="00037C4F"/>
    <w:rsid w:val="000625EF"/>
    <w:rsid w:val="00095255"/>
    <w:rsid w:val="000C6143"/>
    <w:rsid w:val="00120089"/>
    <w:rsid w:val="00156F81"/>
    <w:rsid w:val="00451967"/>
    <w:rsid w:val="00467907"/>
    <w:rsid w:val="00491080"/>
    <w:rsid w:val="004937E7"/>
    <w:rsid w:val="00551EDB"/>
    <w:rsid w:val="0057473D"/>
    <w:rsid w:val="0060121B"/>
    <w:rsid w:val="00635245"/>
    <w:rsid w:val="00643E0B"/>
    <w:rsid w:val="0064667D"/>
    <w:rsid w:val="00663500"/>
    <w:rsid w:val="00666232"/>
    <w:rsid w:val="00680E79"/>
    <w:rsid w:val="00766A42"/>
    <w:rsid w:val="00770B0F"/>
    <w:rsid w:val="007858CB"/>
    <w:rsid w:val="007D079D"/>
    <w:rsid w:val="0087371A"/>
    <w:rsid w:val="00875768"/>
    <w:rsid w:val="00893CBA"/>
    <w:rsid w:val="00905D12"/>
    <w:rsid w:val="00915995"/>
    <w:rsid w:val="009C126D"/>
    <w:rsid w:val="00A24807"/>
    <w:rsid w:val="00A32D10"/>
    <w:rsid w:val="00A50056"/>
    <w:rsid w:val="00AD03E6"/>
    <w:rsid w:val="00B54730"/>
    <w:rsid w:val="00B9217F"/>
    <w:rsid w:val="00BA5560"/>
    <w:rsid w:val="00BC2379"/>
    <w:rsid w:val="00BC3BE0"/>
    <w:rsid w:val="00C07025"/>
    <w:rsid w:val="00C7042F"/>
    <w:rsid w:val="00C93EC9"/>
    <w:rsid w:val="00E5302F"/>
    <w:rsid w:val="00EB6607"/>
    <w:rsid w:val="00EE7627"/>
    <w:rsid w:val="00F04C5C"/>
    <w:rsid w:val="00F67DA8"/>
    <w:rsid w:val="00FA774C"/>
    <w:rsid w:val="00FD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739A8"/>
  <w15:chartTrackingRefBased/>
  <w15:docId w15:val="{5DD98E1A-9C11-4DE8-9CC7-206A31CF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04C5C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EncabezadoCar">
    <w:name w:val="Encabezado Car"/>
    <w:basedOn w:val="Fuentedeprrafopredeter"/>
    <w:link w:val="Encabezado"/>
    <w:rsid w:val="00F04C5C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nhideWhenUsed/>
    <w:rsid w:val="00F04C5C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PiedepginaCar">
    <w:name w:val="Pie de página Car"/>
    <w:basedOn w:val="Fuentedeprrafopredeter"/>
    <w:link w:val="Piedepgina"/>
    <w:rsid w:val="00F04C5C"/>
    <w:rPr>
      <w:rFonts w:ascii="Calibri" w:eastAsia="Calibri" w:hAnsi="Calibri" w:cs="Times New Roman"/>
      <w:lang w:val="es-CO"/>
    </w:rPr>
  </w:style>
  <w:style w:type="table" w:styleId="Tablaconcuadrcula">
    <w:name w:val="Table Grid"/>
    <w:basedOn w:val="Tablanormal"/>
    <w:uiPriority w:val="39"/>
    <w:rsid w:val="00F04C5C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alcaldia de ibague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cifuentes barreto</dc:creator>
  <cp:keywords/>
  <dc:description/>
  <cp:lastModifiedBy>Sandy Poveda Vargas</cp:lastModifiedBy>
  <cp:revision>2</cp:revision>
  <cp:lastPrinted>2023-05-31T15:43:00Z</cp:lastPrinted>
  <dcterms:created xsi:type="dcterms:W3CDTF">2024-12-11T21:46:00Z</dcterms:created>
  <dcterms:modified xsi:type="dcterms:W3CDTF">2024-12-11T21:46:00Z</dcterms:modified>
</cp:coreProperties>
</file>